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8F40" w14:textId="77777777"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bookmarkStart w:id="0" w:name="_gjdgxs" w:colFirst="0" w:colLast="0"/>
      <w:bookmarkEnd w:id="0"/>
      <w:r w:rsidRPr="00201D21">
        <w:rPr>
          <w:rFonts w:ascii="Times New Roman" w:eastAsia="Times New Roman" w:hAnsi="Times New Roman" w:cs="Times New Roman"/>
          <w:color w:val="000000"/>
          <w:sz w:val="24"/>
          <w:szCs w:val="24"/>
        </w:rPr>
        <w:t>УТВЕРЖДАЮ</w:t>
      </w:r>
    </w:p>
    <w:p w14:paraId="216081B0" w14:textId="488B3FAF"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sidRPr="00201D21">
        <w:rPr>
          <w:rFonts w:ascii="Times New Roman" w:eastAsia="Times New Roman" w:hAnsi="Times New Roman" w:cs="Times New Roman"/>
          <w:sz w:val="24"/>
          <w:szCs w:val="24"/>
        </w:rPr>
        <w:t>Генеральный директор</w:t>
      </w:r>
      <w:r w:rsidRPr="00201D21">
        <w:rPr>
          <w:rFonts w:ascii="Times New Roman" w:eastAsia="Times New Roman" w:hAnsi="Times New Roman" w:cs="Times New Roman"/>
          <w:color w:val="000000"/>
          <w:sz w:val="24"/>
          <w:szCs w:val="24"/>
        </w:rPr>
        <w:t xml:space="preserve"> </w:t>
      </w:r>
    </w:p>
    <w:p w14:paraId="0E5C0519" w14:textId="77777777"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Обществ</w:t>
      </w:r>
      <w:r w:rsidR="00C4083B">
        <w:rPr>
          <w:rFonts w:ascii="Times New Roman" w:eastAsia="Times New Roman" w:hAnsi="Times New Roman" w:cs="Times New Roman"/>
          <w:sz w:val="24"/>
          <w:szCs w:val="24"/>
        </w:rPr>
        <w:t>а</w:t>
      </w:r>
      <w:r w:rsidRPr="00201D21">
        <w:rPr>
          <w:rFonts w:ascii="Times New Roman" w:eastAsia="Times New Roman" w:hAnsi="Times New Roman" w:cs="Times New Roman"/>
          <w:sz w:val="24"/>
          <w:szCs w:val="24"/>
        </w:rPr>
        <w:t xml:space="preserve"> с ограниченной </w:t>
      </w:r>
    </w:p>
    <w:p w14:paraId="7B3C407C" w14:textId="198C75B2"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ответственностью «Наш путь»</w:t>
      </w:r>
    </w:p>
    <w:p w14:paraId="5182BBEC" w14:textId="12F980C4"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(ООО «Наш путь»)</w:t>
      </w:r>
    </w:p>
    <w:p w14:paraId="1F7035B6" w14:textId="2ADC1D8F" w:rsidR="00201D21" w:rsidRPr="00201D21" w:rsidRDefault="00C4083B"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 </w:t>
      </w:r>
      <w:r w:rsidR="00201D21" w:rsidRPr="00201D21">
        <w:rPr>
          <w:rFonts w:ascii="Times New Roman" w:eastAsia="Times New Roman" w:hAnsi="Times New Roman" w:cs="Times New Roman"/>
          <w:color w:val="000000"/>
          <w:sz w:val="24"/>
          <w:szCs w:val="24"/>
        </w:rPr>
        <w:t>С.А. Ганнушкина</w:t>
      </w:r>
    </w:p>
    <w:p w14:paraId="2EC94CF4" w14:textId="211C9723"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___________20</w:t>
      </w:r>
      <w:r w:rsidR="00C4083B">
        <w:rPr>
          <w:rFonts w:ascii="Times New Roman" w:eastAsia="Times New Roman" w:hAnsi="Times New Roman" w:cs="Times New Roman"/>
          <w:color w:val="000000"/>
          <w:sz w:val="24"/>
          <w:szCs w:val="24"/>
        </w:rPr>
        <w:t>2</w:t>
      </w:r>
      <w:r w:rsidR="00F46B81">
        <w:rPr>
          <w:rFonts w:ascii="Times New Roman" w:eastAsia="Times New Roman" w:hAnsi="Times New Roman" w:cs="Times New Roman"/>
          <w:color w:val="000000"/>
          <w:sz w:val="24"/>
          <w:szCs w:val="24"/>
        </w:rPr>
        <w:t>1</w:t>
      </w:r>
    </w:p>
    <w:p w14:paraId="7B99EB34"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5AE11D6E"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932E266"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02429F1"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669AF96"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81C757"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01D21">
        <w:rPr>
          <w:rFonts w:ascii="Times New Roman" w:eastAsia="Times New Roman" w:hAnsi="Times New Roman" w:cs="Times New Roman"/>
          <w:b/>
          <w:color w:val="000000"/>
          <w:sz w:val="24"/>
          <w:szCs w:val="24"/>
        </w:rPr>
        <w:t>Положение об оплате труда работников</w:t>
      </w:r>
    </w:p>
    <w:p w14:paraId="50C91F25" w14:textId="348FAE1A" w:rsidR="00201D21" w:rsidRPr="00201D21" w:rsidRDefault="00201D21" w:rsidP="00201D21">
      <w:pPr>
        <w:widowControl w:val="0"/>
        <w:spacing w:after="0" w:line="240" w:lineRule="auto"/>
        <w:jc w:val="center"/>
        <w:rPr>
          <w:rFonts w:ascii="Times New Roman" w:eastAsia="Times New Roman" w:hAnsi="Times New Roman" w:cs="Times New Roman"/>
          <w:b/>
          <w:sz w:val="24"/>
          <w:szCs w:val="24"/>
        </w:rPr>
      </w:pPr>
      <w:r w:rsidRPr="00201D21">
        <w:rPr>
          <w:rFonts w:ascii="Times New Roman" w:eastAsia="Times New Roman" w:hAnsi="Times New Roman" w:cs="Times New Roman"/>
          <w:b/>
          <w:sz w:val="24"/>
          <w:szCs w:val="24"/>
        </w:rPr>
        <w:t>Общества с ограниченной ответственностью «Наш путь»</w:t>
      </w:r>
    </w:p>
    <w:p w14:paraId="4EBCAD7D" w14:textId="4EBF875A" w:rsidR="00201D21" w:rsidRPr="00201D21" w:rsidRDefault="00201D21" w:rsidP="00201D21">
      <w:pPr>
        <w:widowControl w:val="0"/>
        <w:spacing w:after="0" w:line="240" w:lineRule="auto"/>
        <w:jc w:val="center"/>
        <w:rPr>
          <w:rFonts w:ascii="Times New Roman" w:eastAsia="Times New Roman" w:hAnsi="Times New Roman" w:cs="Times New Roman"/>
          <w:b/>
          <w:sz w:val="24"/>
          <w:szCs w:val="24"/>
        </w:rPr>
      </w:pPr>
      <w:r w:rsidRPr="00201D21">
        <w:rPr>
          <w:rFonts w:ascii="Times New Roman" w:eastAsia="Times New Roman" w:hAnsi="Times New Roman" w:cs="Times New Roman"/>
          <w:b/>
          <w:sz w:val="24"/>
          <w:szCs w:val="24"/>
        </w:rPr>
        <w:t>(ООО «Наш путь»)</w:t>
      </w:r>
    </w:p>
    <w:p w14:paraId="37586AE1"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60904BE"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307C00C"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1. ОБЩИЕ ПОЛОЖЕНИЯ</w:t>
      </w:r>
    </w:p>
    <w:p w14:paraId="4B5F49BA"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219C3558" w14:textId="0DF5E151"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1.1. Настоящее Положение (далее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«Положение») разработано в соответствии с законодательством Российской Федерации и предусматривает порядок и условия оплаты труда, стимулирования и поощрения Работников </w:t>
      </w:r>
      <w:r w:rsidRPr="00201D21">
        <w:rPr>
          <w:rFonts w:ascii="Times New Roman" w:eastAsia="Times New Roman" w:hAnsi="Times New Roman" w:cs="Times New Roman"/>
          <w:sz w:val="24"/>
          <w:szCs w:val="24"/>
        </w:rPr>
        <w:t>Общества с ограниченной ответственностью «Наш путь»</w:t>
      </w:r>
      <w:r w:rsidR="00B33DAC">
        <w:rPr>
          <w:rFonts w:ascii="Times New Roman" w:eastAsia="Times New Roman" w:hAnsi="Times New Roman" w:cs="Times New Roman"/>
          <w:sz w:val="24"/>
          <w:szCs w:val="24"/>
        </w:rPr>
        <w:t xml:space="preserve"> </w:t>
      </w:r>
      <w:r w:rsidRPr="00201D21">
        <w:rPr>
          <w:rFonts w:ascii="Times New Roman" w:eastAsia="Times New Roman" w:hAnsi="Times New Roman" w:cs="Times New Roman"/>
          <w:sz w:val="24"/>
          <w:szCs w:val="24"/>
        </w:rPr>
        <w:t xml:space="preserve">(ООО «Наш путь») </w:t>
      </w:r>
      <w:r w:rsidRPr="00201D21">
        <w:rPr>
          <w:rFonts w:ascii="Times New Roman" w:eastAsia="Times New Roman" w:hAnsi="Times New Roman" w:cs="Times New Roman"/>
          <w:color w:val="000000"/>
          <w:sz w:val="24"/>
          <w:szCs w:val="24"/>
        </w:rPr>
        <w:t xml:space="preserve">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«Организация, Работодатель».</w:t>
      </w:r>
    </w:p>
    <w:p w14:paraId="00B74378"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1.2. Настоящее Положение распространяется на лиц, именуемых 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Работники</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w:t>
      </w:r>
    </w:p>
    <w:p w14:paraId="11A4058C"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1.3. В настоящем Положении под оплатой труда понимается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14:paraId="5C75931E"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99C14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 СИСТЕМА ОПЛАТЫ ТРУДА РАБОТНИКОВ</w:t>
      </w:r>
    </w:p>
    <w:p w14:paraId="169874A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71BFAC1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2.1. Под системой оплаты труда в настоящем Положении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 а также способ исчисления размер</w:t>
      </w:r>
      <w:r>
        <w:rPr>
          <w:rFonts w:ascii="Times New Roman" w:eastAsia="Times New Roman" w:hAnsi="Times New Roman" w:cs="Times New Roman"/>
          <w:color w:val="000000"/>
          <w:sz w:val="24"/>
          <w:szCs w:val="24"/>
        </w:rPr>
        <w:t>а</w:t>
      </w:r>
      <w:r w:rsidRPr="00201D21">
        <w:rPr>
          <w:rFonts w:ascii="Times New Roman" w:eastAsia="Times New Roman" w:hAnsi="Times New Roman" w:cs="Times New Roman"/>
          <w:color w:val="000000"/>
          <w:sz w:val="24"/>
          <w:szCs w:val="24"/>
        </w:rPr>
        <w:t xml:space="preserve"> вознаграждения, подлежащего выплате Работникам в соответствии с произведенными ими трудовыми затратами и/или результатами труда.</w:t>
      </w:r>
    </w:p>
    <w:p w14:paraId="6139D980" w14:textId="7441C843"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2.2. У Работодателя устанавливается повременная</w:t>
      </w:r>
      <w:r w:rsidR="00092F4E">
        <w:rPr>
          <w:rFonts w:ascii="Times New Roman" w:eastAsia="Times New Roman" w:hAnsi="Times New Roman" w:cs="Times New Roman"/>
          <w:color w:val="000000"/>
          <w:sz w:val="24"/>
          <w:szCs w:val="24"/>
        </w:rPr>
        <w:t>-премиальная</w:t>
      </w:r>
      <w:r w:rsidRPr="00201D21">
        <w:rPr>
          <w:rFonts w:ascii="Times New Roman" w:eastAsia="Times New Roman" w:hAnsi="Times New Roman" w:cs="Times New Roman"/>
          <w:color w:val="000000"/>
          <w:sz w:val="24"/>
          <w:szCs w:val="24"/>
        </w:rPr>
        <w:t xml:space="preserve"> система оплаты труда, если трудовым договором с Работниками не предусмотрено иное.</w:t>
      </w:r>
    </w:p>
    <w:p w14:paraId="0359FA1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2.2.1. Повременная система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отдельных категорий Работников Правилами </w:t>
      </w:r>
      <w:r>
        <w:rPr>
          <w:rFonts w:ascii="Times New Roman" w:eastAsia="Times New Roman" w:hAnsi="Times New Roman" w:cs="Times New Roman"/>
          <w:color w:val="000000"/>
          <w:sz w:val="24"/>
          <w:szCs w:val="24"/>
        </w:rPr>
        <w:t xml:space="preserve">внутреннего </w:t>
      </w:r>
      <w:r w:rsidRPr="00201D21">
        <w:rPr>
          <w:rFonts w:ascii="Times New Roman" w:eastAsia="Times New Roman" w:hAnsi="Times New Roman" w:cs="Times New Roman"/>
          <w:color w:val="000000"/>
          <w:sz w:val="24"/>
          <w:szCs w:val="24"/>
        </w:rPr>
        <w:t>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p>
    <w:p w14:paraId="2DDCF29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У Работодателя устанавливаются следующие выплаты работникам за их труд:</w:t>
      </w:r>
    </w:p>
    <w:p w14:paraId="1054673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должностной оклад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устанавливается в трудовом договоре с каждым работником;</w:t>
      </w:r>
      <w:r w:rsidRPr="00201D21">
        <w:rPr>
          <w:rFonts w:ascii="Times New Roman" w:eastAsia="Times New Roman" w:hAnsi="Times New Roman" w:cs="Times New Roman"/>
          <w:color w:val="000000"/>
          <w:sz w:val="24"/>
          <w:szCs w:val="24"/>
        </w:rPr>
        <w:br/>
        <w:t xml:space="preserve">- доплаты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выплачиваются за работу в случаях и в порядке, предусмотренных законом</w:t>
      </w:r>
      <w:r>
        <w:rPr>
          <w:rFonts w:ascii="Times New Roman" w:eastAsia="Times New Roman" w:hAnsi="Times New Roman" w:cs="Times New Roman"/>
          <w:color w:val="000000"/>
          <w:sz w:val="24"/>
          <w:szCs w:val="24"/>
        </w:rPr>
        <w:t>.</w:t>
      </w:r>
    </w:p>
    <w:p w14:paraId="1107D42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63116B" w14:textId="77777777" w:rsidR="00B33DAC" w:rsidRPr="00201D21" w:rsidRDefault="00B33DAC" w:rsidP="00B33DAC">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 ДОЛЖНОСТНОЙ ОКЛАД РАБОТНИКОВ И ПОРЯДОК ЕГО ИСЧИСЛЕНИЯ</w:t>
      </w:r>
    </w:p>
    <w:p w14:paraId="17A01EA0"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C3913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3.1. Работникам Организации выплачивается должностной оклад.</w:t>
      </w:r>
    </w:p>
    <w:p w14:paraId="0DA650C2"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lastRenderedPageBreak/>
        <w:t xml:space="preserve">3.2. Должностной оклад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фиксированный размер оплаты труда Работников за выполнение трудовых обязанностей определенной сложности или квалификации за единицу времени (месяц).</w:t>
      </w:r>
    </w:p>
    <w:p w14:paraId="4074E67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 Размер месячной тарифной ставки (оклада) определяется штатным расписанием Работодателя. В месячную тарифную ставку (оклад) не включаются доплаты, надбавки, премии и бонусы, иные компенсационные и социальные выплаты. Размер месячной тарифной ставки (оклада) изменяется в случае внесения изменений в штатное расписание.</w:t>
      </w:r>
    </w:p>
    <w:p w14:paraId="5FB926DC"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sidRPr="00201D21">
        <w:rPr>
          <w:rFonts w:ascii="Times New Roman" w:eastAsia="Times New Roman" w:hAnsi="Times New Roman" w:cs="Times New Roman"/>
          <w:color w:val="000000"/>
          <w:sz w:val="24"/>
          <w:szCs w:val="24"/>
        </w:rPr>
        <w:t xml:space="preserve">. Руководителям, специалистам, которым установлены оклады, оплата труда производится согласно штатному расписанию, утвержденному руководителем </w:t>
      </w:r>
      <w:r>
        <w:rPr>
          <w:rFonts w:ascii="Times New Roman" w:eastAsia="Times New Roman" w:hAnsi="Times New Roman" w:cs="Times New Roman"/>
          <w:color w:val="000000"/>
          <w:sz w:val="24"/>
          <w:szCs w:val="24"/>
        </w:rPr>
        <w:t>организации</w:t>
      </w:r>
      <w:r w:rsidRPr="00201D21">
        <w:rPr>
          <w:rFonts w:ascii="Times New Roman" w:eastAsia="Times New Roman" w:hAnsi="Times New Roman" w:cs="Times New Roman"/>
          <w:color w:val="000000"/>
          <w:sz w:val="24"/>
          <w:szCs w:val="24"/>
        </w:rPr>
        <w:t>, и количеству отработанного времени.</w:t>
      </w:r>
    </w:p>
    <w:p w14:paraId="5D14AD6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Размер должностного оклада не может быть ниже минимального размера оплаты труда, установленного законодательством РФ.</w:t>
      </w:r>
    </w:p>
    <w:p w14:paraId="7D4CF5F9"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При определении рабочего времени, подлежащего оплате в соответствии с настоящим Положением, не учитываются следующие периоды:</w:t>
      </w:r>
    </w:p>
    <w:p w14:paraId="0C853C15"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Время нахождения Работников в отпуске без сохранения заработной платы.</w:t>
      </w:r>
    </w:p>
    <w:p w14:paraId="6E5EB762"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Время нахождения Работников в отпуске по уходу за ребенком до достижения им 3-х летнего возраста.</w:t>
      </w:r>
    </w:p>
    <w:p w14:paraId="42AE2EED"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Период, в течение которого Работники были отстранен</w:t>
      </w:r>
      <w:r>
        <w:rPr>
          <w:rFonts w:ascii="Times New Roman" w:eastAsia="Times New Roman" w:hAnsi="Times New Roman" w:cs="Times New Roman"/>
          <w:color w:val="000000"/>
          <w:sz w:val="24"/>
          <w:szCs w:val="24"/>
        </w:rPr>
        <w:t>ы</w:t>
      </w:r>
      <w:r w:rsidRPr="00201D21">
        <w:rPr>
          <w:rFonts w:ascii="Times New Roman" w:eastAsia="Times New Roman" w:hAnsi="Times New Roman" w:cs="Times New Roman"/>
          <w:color w:val="000000"/>
          <w:sz w:val="24"/>
          <w:szCs w:val="24"/>
        </w:rPr>
        <w:t xml:space="preserve"> от работы в порядке, предусмотренном законодательством РФ.</w:t>
      </w:r>
    </w:p>
    <w:p w14:paraId="2F4B0B8C"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Период, в течение которого Работники отсутствовали на работе без уважительных причин, а также период простоя по вине Работников.</w:t>
      </w:r>
    </w:p>
    <w:p w14:paraId="6D06BE5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36C1108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 ДОПЛАТЫ</w:t>
      </w:r>
    </w:p>
    <w:p w14:paraId="27A508A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149CC2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4.1. В Организации устанавливаются следующие виды доплат, предусмотренные законодательством Российской Федерации:</w:t>
      </w:r>
    </w:p>
    <w:p w14:paraId="072ACE9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при совмещении профессий (должностей) или исполнении обязанностей временно отсутствующего работника</w:t>
      </w:r>
      <w:r>
        <w:rPr>
          <w:rFonts w:ascii="Times New Roman" w:eastAsia="Times New Roman" w:hAnsi="Times New Roman" w:cs="Times New Roman"/>
          <w:color w:val="000000"/>
          <w:sz w:val="24"/>
          <w:szCs w:val="24"/>
        </w:rPr>
        <w:t>;</w:t>
      </w:r>
    </w:p>
    <w:p w14:paraId="10433997"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за сверхурочную работу</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w:t>
      </w:r>
    </w:p>
    <w:p w14:paraId="7E051B9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работу в ночное время;</w:t>
      </w:r>
    </w:p>
    <w:p w14:paraId="24FFC41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 xml:space="preserve">за работу в выходные </w:t>
      </w:r>
      <w:r>
        <w:rPr>
          <w:rFonts w:ascii="Times New Roman" w:eastAsia="Times New Roman" w:hAnsi="Times New Roman" w:cs="Times New Roman"/>
          <w:color w:val="000000"/>
          <w:sz w:val="24"/>
          <w:szCs w:val="24"/>
        </w:rPr>
        <w:t xml:space="preserve">и праздничные </w:t>
      </w:r>
      <w:r w:rsidRPr="00201D21">
        <w:rPr>
          <w:rFonts w:ascii="Times New Roman" w:eastAsia="Times New Roman" w:hAnsi="Times New Roman" w:cs="Times New Roman"/>
          <w:color w:val="000000"/>
          <w:sz w:val="24"/>
          <w:szCs w:val="24"/>
        </w:rPr>
        <w:t>дни.</w:t>
      </w:r>
    </w:p>
    <w:p w14:paraId="03115A0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30% 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14:paraId="4BB78B92"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4.3. Сверхурочная работа оплачивается в Организации за первые два часа работы в полуторном размере, за последующие часы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5B722F64"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4.4.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p>
    <w:p w14:paraId="4690E78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w:t>
      </w:r>
    </w:p>
    <w:p w14:paraId="400EAB2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DC8450B"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5. ПРЕМИРОВАНИЕ РАБОТНИКОВ</w:t>
      </w:r>
    </w:p>
    <w:p w14:paraId="570D7CF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B8075B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5.1. Работодатель может выплачивать работникам преми</w:t>
      </w:r>
      <w:r>
        <w:rPr>
          <w:rFonts w:ascii="Times New Roman" w:eastAsia="Times New Roman" w:hAnsi="Times New Roman" w:cs="Times New Roman"/>
          <w:color w:val="000000"/>
          <w:sz w:val="24"/>
          <w:szCs w:val="24"/>
        </w:rPr>
        <w:t>и</w:t>
      </w:r>
      <w:r w:rsidRPr="00201D21">
        <w:rPr>
          <w:rFonts w:ascii="Times New Roman" w:eastAsia="Times New Roman" w:hAnsi="Times New Roman" w:cs="Times New Roman"/>
          <w:color w:val="000000"/>
          <w:sz w:val="24"/>
          <w:szCs w:val="24"/>
        </w:rPr>
        <w:t xml:space="preserve"> по результатам работы. Возможность премирования, сроки и размеры выплаты премии определяет руководитель </w:t>
      </w:r>
      <w:r>
        <w:rPr>
          <w:rFonts w:ascii="Times New Roman" w:eastAsia="Times New Roman" w:hAnsi="Times New Roman" w:cs="Times New Roman"/>
          <w:color w:val="000000"/>
          <w:sz w:val="24"/>
          <w:szCs w:val="24"/>
        </w:rPr>
        <w:t>О</w:t>
      </w:r>
      <w:r w:rsidRPr="00201D21">
        <w:rPr>
          <w:rFonts w:ascii="Times New Roman" w:eastAsia="Times New Roman" w:hAnsi="Times New Roman" w:cs="Times New Roman"/>
          <w:color w:val="000000"/>
          <w:sz w:val="24"/>
          <w:szCs w:val="24"/>
        </w:rPr>
        <w:t>рганизации.</w:t>
      </w:r>
    </w:p>
    <w:p w14:paraId="4A2FA5D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5.2. Премия может быть выплачена на основании приказа руководителя. </w:t>
      </w:r>
    </w:p>
    <w:p w14:paraId="20FB3A0D"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EEB6A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01D21">
        <w:rPr>
          <w:rFonts w:ascii="Times New Roman" w:eastAsia="Times New Roman" w:hAnsi="Times New Roman" w:cs="Times New Roman"/>
          <w:color w:val="000000"/>
          <w:sz w:val="24"/>
          <w:szCs w:val="24"/>
        </w:rPr>
        <w:t>ВЫПЛАТА ЗАРАБОТНОЙ ПЛАТЫ</w:t>
      </w:r>
    </w:p>
    <w:p w14:paraId="40E0F0E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872437" w14:textId="1F7F203D"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.1. Заработная плата выплачивается Работникам каждые полмесяца: </w:t>
      </w:r>
      <w:r>
        <w:rPr>
          <w:rFonts w:ascii="Times New Roman" w:eastAsia="Times New Roman" w:hAnsi="Times New Roman" w:cs="Times New Roman"/>
          <w:color w:val="000000"/>
          <w:sz w:val="24"/>
          <w:szCs w:val="24"/>
        </w:rPr>
        <w:t>0</w:t>
      </w:r>
      <w:r w:rsidRPr="00201D21">
        <w:rPr>
          <w:rFonts w:ascii="Times New Roman" w:eastAsia="Times New Roman" w:hAnsi="Times New Roman" w:cs="Times New Roman"/>
          <w:color w:val="000000"/>
          <w:sz w:val="24"/>
          <w:szCs w:val="24"/>
        </w:rPr>
        <w:t xml:space="preserve">5-го и </w:t>
      </w:r>
      <w:r>
        <w:rPr>
          <w:rFonts w:ascii="Times New Roman" w:eastAsia="Times New Roman" w:hAnsi="Times New Roman" w:cs="Times New Roman"/>
          <w:color w:val="000000"/>
          <w:sz w:val="24"/>
          <w:szCs w:val="24"/>
        </w:rPr>
        <w:t>20</w:t>
      </w:r>
      <w:r w:rsidRPr="00201D21">
        <w:rPr>
          <w:rFonts w:ascii="Times New Roman" w:eastAsia="Times New Roman" w:hAnsi="Times New Roman" w:cs="Times New Roman"/>
          <w:color w:val="000000"/>
          <w:sz w:val="24"/>
          <w:szCs w:val="24"/>
        </w:rPr>
        <w:t xml:space="preserve">-го числа каждого месяца: </w:t>
      </w:r>
      <w:r>
        <w:rPr>
          <w:rFonts w:ascii="Times New Roman" w:eastAsia="Times New Roman" w:hAnsi="Times New Roman" w:cs="Times New Roman"/>
          <w:color w:val="000000"/>
          <w:sz w:val="24"/>
          <w:szCs w:val="24"/>
        </w:rPr>
        <w:t>20</w:t>
      </w:r>
      <w:r w:rsidRPr="00201D21">
        <w:rPr>
          <w:rFonts w:ascii="Times New Roman" w:eastAsia="Times New Roman" w:hAnsi="Times New Roman" w:cs="Times New Roman"/>
          <w:color w:val="000000"/>
          <w:sz w:val="24"/>
          <w:szCs w:val="24"/>
        </w:rPr>
        <w:t xml:space="preserve">-го числа выплачивается первая часть заработной платы Работника за текущий месяц в сумме с учетом фактически отработанного Работником времени (фактически выполненной им работы); </w:t>
      </w:r>
      <w:r>
        <w:rPr>
          <w:rFonts w:ascii="Times New Roman" w:eastAsia="Times New Roman" w:hAnsi="Times New Roman" w:cs="Times New Roman"/>
          <w:color w:val="000000"/>
          <w:sz w:val="24"/>
          <w:szCs w:val="24"/>
        </w:rPr>
        <w:t>05-го числа текущего месяца</w:t>
      </w:r>
      <w:r w:rsidRPr="00201D21">
        <w:rPr>
          <w:rFonts w:ascii="Times New Roman" w:eastAsia="Times New Roman" w:hAnsi="Times New Roman" w:cs="Times New Roman"/>
          <w:color w:val="000000"/>
          <w:sz w:val="24"/>
          <w:szCs w:val="24"/>
        </w:rPr>
        <w:t xml:space="preserve"> производится полный расчет с Работником. </w:t>
      </w:r>
    </w:p>
    <w:p w14:paraId="2B851857"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.2. </w:t>
      </w:r>
      <w:r w:rsidRPr="00B33DAC">
        <w:rPr>
          <w:rFonts w:ascii="Times New Roman" w:eastAsia="Times New Roman" w:hAnsi="Times New Roman" w:cs="Times New Roman"/>
          <w:color w:val="000000"/>
          <w:sz w:val="24"/>
          <w:szCs w:val="24"/>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листа утверждена в Приложении №</w:t>
      </w:r>
      <w:r>
        <w:rPr>
          <w:rFonts w:ascii="Times New Roman" w:eastAsia="Times New Roman" w:hAnsi="Times New Roman" w:cs="Times New Roman"/>
          <w:color w:val="000000"/>
          <w:sz w:val="24"/>
          <w:szCs w:val="24"/>
        </w:rPr>
        <w:t>1</w:t>
      </w:r>
      <w:r w:rsidRPr="00B33DAC">
        <w:rPr>
          <w:rFonts w:ascii="Times New Roman" w:eastAsia="Times New Roman" w:hAnsi="Times New Roman" w:cs="Times New Roman"/>
          <w:color w:val="000000"/>
          <w:sz w:val="24"/>
          <w:szCs w:val="24"/>
        </w:rPr>
        <w:t xml:space="preserve"> к настоящему Положению.</w:t>
      </w:r>
    </w:p>
    <w:p w14:paraId="2C038A96"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201D21">
        <w:rPr>
          <w:rFonts w:ascii="Times New Roman" w:eastAsia="Times New Roman" w:hAnsi="Times New Roman" w:cs="Times New Roman"/>
          <w:color w:val="000000"/>
          <w:sz w:val="24"/>
          <w:szCs w:val="24"/>
        </w:rPr>
        <w:t>Выплата заработной платы производится в валюте РФ в кассе Организации. Заработная плата может быть выплачена в безналичной денежной форме путем ее перечисления на указанный Работником в его заявлении расчетный счет.</w:t>
      </w:r>
      <w:r w:rsidRPr="00B64DFF">
        <w:t xml:space="preserve"> </w:t>
      </w:r>
      <w:r w:rsidRPr="00B64DFF">
        <w:rPr>
          <w:rFonts w:ascii="Times New Roman" w:eastAsia="Times New Roman" w:hAnsi="Times New Roman" w:cs="Times New Roman"/>
          <w:color w:val="000000"/>
          <w:sz w:val="24"/>
          <w:szCs w:val="24"/>
        </w:rPr>
        <w:t xml:space="preserve">Работник вправе заменить кредитную организацию, в которую должна быть переведена заработная плата, сообщив в письменной форме </w:t>
      </w:r>
      <w:r>
        <w:rPr>
          <w:rFonts w:ascii="Times New Roman" w:eastAsia="Times New Roman" w:hAnsi="Times New Roman" w:cs="Times New Roman"/>
          <w:color w:val="000000"/>
          <w:sz w:val="24"/>
          <w:szCs w:val="24"/>
        </w:rPr>
        <w:t>Р</w:t>
      </w:r>
      <w:r w:rsidRPr="00B64DFF">
        <w:rPr>
          <w:rFonts w:ascii="Times New Roman" w:eastAsia="Times New Roman" w:hAnsi="Times New Roman" w:cs="Times New Roman"/>
          <w:color w:val="000000"/>
          <w:sz w:val="24"/>
          <w:szCs w:val="24"/>
        </w:rPr>
        <w:t>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1EE8733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201D21">
        <w:rPr>
          <w:rFonts w:ascii="Times New Roman" w:eastAsia="Times New Roman" w:hAnsi="Times New Roman" w:cs="Times New Roman"/>
          <w:color w:val="000000"/>
          <w:sz w:val="24"/>
          <w:szCs w:val="24"/>
        </w:rPr>
        <w:t>. Работодатель с заработной платы Работника перечисляет налоги и сборы в размерах и порядке, предусмотренном действующим законодательством РФ.</w:t>
      </w:r>
    </w:p>
    <w:p w14:paraId="5697B1FB"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14:paraId="1493D73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 Удержания из заработной платы Работника производятся: </w:t>
      </w:r>
    </w:p>
    <w:p w14:paraId="06B3CABF"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для возмещения неотработанного аванса, выданного работнику в счет заработной платы;</w:t>
      </w:r>
    </w:p>
    <w:p w14:paraId="3A75C798"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для погашения неизрасходованного и своевременно не возвращенного аванса, выданного в связи со служебной командировкой и пр.;</w:t>
      </w:r>
    </w:p>
    <w:p w14:paraId="5376F3A0"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в результате счетной ошибки;</w:t>
      </w:r>
    </w:p>
    <w:p w14:paraId="156D2010" w14:textId="77777777" w:rsidR="00B33DAC"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r>
      <w:r w:rsidRPr="00A34451">
        <w:rPr>
          <w:rFonts w:ascii="Times New Roman" w:eastAsia="Times New Roman" w:hAnsi="Times New Roman" w:cs="Times New Roman"/>
          <w:color w:val="000000"/>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rPr>
          <w:rFonts w:ascii="Times New Roman" w:eastAsia="Times New Roman" w:hAnsi="Times New Roman" w:cs="Times New Roman"/>
          <w:color w:val="000000"/>
          <w:sz w:val="24"/>
          <w:szCs w:val="24"/>
        </w:rPr>
        <w:t>;</w:t>
      </w:r>
    </w:p>
    <w:p w14:paraId="1673BE9C"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если органом по рассмотрению индивидуальных трудовых споров признана вина работника в невыполнении норм труда или простоя;</w:t>
      </w:r>
    </w:p>
    <w:p w14:paraId="7164345F"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 xml:space="preserve">если заработная плата была излишне выплачена работнику в связи с его неправомерными действиями, установленными судом. </w:t>
      </w:r>
    </w:p>
    <w:p w14:paraId="2C3A0837"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в других случаях, предусмотренных законодательством РФ</w:t>
      </w:r>
      <w:r>
        <w:rPr>
          <w:rFonts w:ascii="Times New Roman" w:eastAsia="Times New Roman" w:hAnsi="Times New Roman" w:cs="Times New Roman"/>
          <w:color w:val="000000"/>
          <w:sz w:val="24"/>
          <w:szCs w:val="24"/>
        </w:rPr>
        <w:t>.</w:t>
      </w:r>
    </w:p>
    <w:p w14:paraId="4959E87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Общий размер всех удержаний при каждой выплате заработной платы не может превышать 20%, а в случаях, предусмотренных федеральными законами (в частности на основании предъявленного к исполнению исполнительного листа) – 50% заработной платы, причитающейся работнику.</w:t>
      </w:r>
    </w:p>
    <w:p w14:paraId="1937155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w:t>
      </w:r>
    </w:p>
    <w:p w14:paraId="713964D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Pr="00201D21">
        <w:rPr>
          <w:rFonts w:ascii="Times New Roman" w:eastAsia="Times New Roman" w:hAnsi="Times New Roman" w:cs="Times New Roman"/>
          <w:color w:val="000000"/>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14:paraId="41DF8B7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Pr="00201D21">
        <w:rPr>
          <w:rFonts w:ascii="Times New Roman" w:eastAsia="Times New Roman" w:hAnsi="Times New Roman" w:cs="Times New Roman"/>
          <w:color w:val="000000"/>
          <w:sz w:val="24"/>
          <w:szCs w:val="24"/>
        </w:rPr>
        <w:t xml:space="preserve">. При прекращении действия трудового договора </w:t>
      </w:r>
      <w:r>
        <w:rPr>
          <w:rFonts w:ascii="Times New Roman" w:eastAsia="Times New Roman" w:hAnsi="Times New Roman" w:cs="Times New Roman"/>
          <w:color w:val="000000"/>
          <w:sz w:val="24"/>
          <w:szCs w:val="24"/>
        </w:rPr>
        <w:t xml:space="preserve">с </w:t>
      </w:r>
      <w:r w:rsidRPr="00201D21">
        <w:rPr>
          <w:rFonts w:ascii="Times New Roman" w:eastAsia="Times New Roman" w:hAnsi="Times New Roman" w:cs="Times New Roman"/>
          <w:color w:val="000000"/>
          <w:sz w:val="24"/>
          <w:szCs w:val="24"/>
        </w:rPr>
        <w:t>Работнико</w:t>
      </w:r>
      <w:r>
        <w:rPr>
          <w:rFonts w:ascii="Times New Roman" w:eastAsia="Times New Roman" w:hAnsi="Times New Roman" w:cs="Times New Roman"/>
          <w:color w:val="000000"/>
          <w:sz w:val="24"/>
          <w:szCs w:val="24"/>
        </w:rPr>
        <w:t>м</w:t>
      </w:r>
      <w:r w:rsidRPr="00201D21">
        <w:rPr>
          <w:rFonts w:ascii="Times New Roman" w:eastAsia="Times New Roman" w:hAnsi="Times New Roman" w:cs="Times New Roman"/>
          <w:color w:val="000000"/>
          <w:sz w:val="24"/>
          <w:szCs w:val="24"/>
        </w:rPr>
        <w:t xml:space="preserve"> окончательный расчет по причитающейся ему заработной плате производится в последний день работы, оговоренный в приказе об увольнении Работник</w:t>
      </w:r>
      <w:r>
        <w:rPr>
          <w:rFonts w:ascii="Times New Roman" w:eastAsia="Times New Roman" w:hAnsi="Times New Roman" w:cs="Times New Roman"/>
          <w:color w:val="000000"/>
          <w:sz w:val="24"/>
          <w:szCs w:val="24"/>
        </w:rPr>
        <w:t>а</w:t>
      </w:r>
      <w:r w:rsidRPr="00201D21">
        <w:rPr>
          <w:rFonts w:ascii="Times New Roman" w:eastAsia="Times New Roman" w:hAnsi="Times New Roman" w:cs="Times New Roman"/>
          <w:color w:val="000000"/>
          <w:sz w:val="24"/>
          <w:szCs w:val="24"/>
        </w:rPr>
        <w:t>.</w:t>
      </w:r>
    </w:p>
    <w:p w14:paraId="37F52C04"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01D21">
        <w:rPr>
          <w:rFonts w:ascii="Times New Roman" w:eastAsia="Times New Roman" w:hAnsi="Times New Roman" w:cs="Times New Roman"/>
          <w:color w:val="000000"/>
          <w:sz w:val="24"/>
          <w:szCs w:val="24"/>
        </w:rPr>
        <w:t>. Оплата отпуска Работникам производится не позднее, чем за три дня до его начала, если Работники своевременно подали заявление об отпуске.</w:t>
      </w:r>
    </w:p>
    <w:p w14:paraId="53A6779C"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01D21">
        <w:rPr>
          <w:rFonts w:ascii="Times New Roman" w:eastAsia="Times New Roman" w:hAnsi="Times New Roman" w:cs="Times New Roman"/>
          <w:color w:val="000000"/>
          <w:sz w:val="24"/>
          <w:szCs w:val="24"/>
        </w:rPr>
        <w:t>.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 Работодателя.</w:t>
      </w:r>
    </w:p>
    <w:p w14:paraId="34477390" w14:textId="0B2CCE5C"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 xml:space="preserve">. Индексация заработной платы. </w:t>
      </w:r>
      <w:r w:rsidRPr="0060310C">
        <w:rPr>
          <w:rFonts w:ascii="Times New Roman" w:eastAsia="Times New Roman" w:hAnsi="Times New Roman" w:cs="Times New Roman"/>
          <w:color w:val="000000"/>
          <w:sz w:val="24"/>
          <w:szCs w:val="24"/>
        </w:rPr>
        <w:t xml:space="preserve">Индексация заработной платы является одной из мер, направленных на обеспечение повышения уровня реального содержания заработной платы, наряду с пересмотром заработной платы работников и других мер, применяемых </w:t>
      </w:r>
      <w:r>
        <w:rPr>
          <w:rFonts w:ascii="Times New Roman" w:eastAsia="Times New Roman" w:hAnsi="Times New Roman" w:cs="Times New Roman"/>
          <w:color w:val="000000"/>
          <w:sz w:val="24"/>
          <w:szCs w:val="24"/>
        </w:rPr>
        <w:t>Организацией</w:t>
      </w:r>
      <w:r w:rsidRPr="0060310C">
        <w:rPr>
          <w:rFonts w:ascii="Times New Roman" w:eastAsia="Times New Roman" w:hAnsi="Times New Roman" w:cs="Times New Roman"/>
          <w:color w:val="000000"/>
          <w:sz w:val="24"/>
          <w:szCs w:val="24"/>
        </w:rPr>
        <w:t xml:space="preserve">. При определении возможности и размера индексации заработной платы прежде всего учитываются финансовые показатели </w:t>
      </w:r>
      <w:r>
        <w:rPr>
          <w:rFonts w:ascii="Times New Roman" w:eastAsia="Times New Roman" w:hAnsi="Times New Roman" w:cs="Times New Roman"/>
          <w:color w:val="000000"/>
          <w:sz w:val="24"/>
          <w:szCs w:val="24"/>
        </w:rPr>
        <w:t>Организации</w:t>
      </w:r>
      <w:r w:rsidRPr="0060310C">
        <w:rPr>
          <w:rFonts w:ascii="Times New Roman" w:eastAsia="Times New Roman" w:hAnsi="Times New Roman" w:cs="Times New Roman"/>
          <w:color w:val="000000"/>
          <w:sz w:val="24"/>
          <w:szCs w:val="24"/>
        </w:rPr>
        <w:t xml:space="preserve"> и общая экономическая ситуация на рынке. Индексация может производиться, как правило, не реже, чем 1 раз в 2 года. Индексация может производиться путем увеличения тарифных ставок (окладов) в размере не менее </w:t>
      </w:r>
      <w:r>
        <w:rPr>
          <w:rFonts w:ascii="Times New Roman" w:eastAsia="Times New Roman" w:hAnsi="Times New Roman" w:cs="Times New Roman"/>
          <w:color w:val="000000"/>
          <w:sz w:val="24"/>
          <w:szCs w:val="24"/>
        </w:rPr>
        <w:t>2</w:t>
      </w:r>
      <w:r w:rsidRPr="0060310C">
        <w:rPr>
          <w:rFonts w:ascii="Times New Roman" w:eastAsia="Times New Roman" w:hAnsi="Times New Roman" w:cs="Times New Roman"/>
          <w:color w:val="000000"/>
          <w:sz w:val="24"/>
          <w:szCs w:val="24"/>
        </w:rPr>
        <w:t xml:space="preserve">% от тарифных ставок (окладов) Работников. Конкретные размеры индексации устанавливаются соответствующим приказом руководителя </w:t>
      </w:r>
      <w:r>
        <w:rPr>
          <w:rFonts w:ascii="Times New Roman" w:eastAsia="Times New Roman" w:hAnsi="Times New Roman" w:cs="Times New Roman"/>
          <w:color w:val="000000"/>
          <w:sz w:val="24"/>
          <w:szCs w:val="24"/>
        </w:rPr>
        <w:t>Организации</w:t>
      </w:r>
      <w:r w:rsidRPr="0060310C">
        <w:rPr>
          <w:rFonts w:ascii="Times New Roman" w:eastAsia="Times New Roman" w:hAnsi="Times New Roman" w:cs="Times New Roman"/>
          <w:color w:val="000000"/>
          <w:sz w:val="24"/>
          <w:szCs w:val="24"/>
        </w:rPr>
        <w:t>.</w:t>
      </w:r>
    </w:p>
    <w:p w14:paraId="342937A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47C693"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ОТВЕТСТВЕННОСТЬ РАБОТОДАТЕЛЯ</w:t>
      </w:r>
    </w:p>
    <w:p w14:paraId="5899B9E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7D140E" w14:textId="77777777" w:rsidR="00B33DAC" w:rsidRPr="00201D21" w:rsidRDefault="00B33DAC" w:rsidP="00B33DA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xml:space="preserve">.1. </w:t>
      </w:r>
      <w:r w:rsidRPr="00A34451">
        <w:rPr>
          <w:rFonts w:ascii="Times New Roman" w:eastAsia="Times New Roman" w:hAnsi="Times New Roman" w:cs="Times New Roman"/>
          <w:color w:val="000000"/>
          <w:sz w:val="24"/>
          <w:szCs w:val="24"/>
        </w:rPr>
        <w:t xml:space="preserve">При нарушении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аботодателем установленного срока выплаты заработной платы, оплаты отпуска, выплат при увольнении и (или) других выплат, причитающихся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аботнику,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w:t>
      </w:r>
      <w:r>
        <w:rPr>
          <w:rFonts w:ascii="Times New Roman" w:eastAsia="Times New Roman" w:hAnsi="Times New Roman" w:cs="Times New Roman"/>
          <w:color w:val="000000"/>
          <w:sz w:val="24"/>
          <w:szCs w:val="24"/>
        </w:rPr>
        <w:t>РФ</w:t>
      </w:r>
      <w:r w:rsidRPr="00A34451">
        <w:rPr>
          <w:rFonts w:ascii="Times New Roman" w:eastAsia="Times New Roman" w:hAnsi="Times New Roman" w:cs="Times New Roman"/>
          <w:color w:val="000000"/>
          <w:sz w:val="24"/>
          <w:szCs w:val="24"/>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057727B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ЗАКЛЮЧИТЕЛЬНЫЕ ПОЛОЖЕНИЯ</w:t>
      </w:r>
    </w:p>
    <w:p w14:paraId="473B6E06"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4DF8AE2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.1. Настоящее Положение вступает в силу с момента его утверждения и действует бессрочно. Работники должны быть ознакомлены с настоящим Положением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583DDD1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.2. Настоящее Положение применяется к трудовым отношениям, возникшим до вступления его в действие в части улучшения положения Работников.</w:t>
      </w:r>
    </w:p>
    <w:p w14:paraId="5856B94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.3. Любые изменения вносятся в настоящее Положение на основании приказа и должны быть доведены до сведения всех </w:t>
      </w:r>
      <w:r>
        <w:rPr>
          <w:rFonts w:ascii="Times New Roman" w:eastAsia="Times New Roman" w:hAnsi="Times New Roman" w:cs="Times New Roman"/>
          <w:color w:val="000000"/>
          <w:sz w:val="24"/>
          <w:szCs w:val="24"/>
        </w:rPr>
        <w:t>Р</w:t>
      </w:r>
      <w:r w:rsidRPr="00201D21">
        <w:rPr>
          <w:rFonts w:ascii="Times New Roman" w:eastAsia="Times New Roman" w:hAnsi="Times New Roman" w:cs="Times New Roman"/>
          <w:color w:val="000000"/>
          <w:sz w:val="24"/>
          <w:szCs w:val="24"/>
        </w:rPr>
        <w:t xml:space="preserve">аботников </w:t>
      </w:r>
      <w:r>
        <w:rPr>
          <w:rFonts w:ascii="Times New Roman" w:eastAsia="Times New Roman" w:hAnsi="Times New Roman" w:cs="Times New Roman"/>
          <w:color w:val="000000"/>
          <w:sz w:val="24"/>
          <w:szCs w:val="24"/>
        </w:rPr>
        <w:t>О</w:t>
      </w:r>
      <w:r w:rsidRPr="00201D21">
        <w:rPr>
          <w:rFonts w:ascii="Times New Roman" w:eastAsia="Times New Roman" w:hAnsi="Times New Roman" w:cs="Times New Roman"/>
          <w:color w:val="000000"/>
          <w:sz w:val="24"/>
          <w:szCs w:val="24"/>
        </w:rPr>
        <w:t xml:space="preserve">рганизации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120ECC69"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5CC49609"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CBCB274"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6E170E83"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0594B9E5"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35AC34DF"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2A752F12" w14:textId="77777777" w:rsidR="00B33DAC" w:rsidRPr="00B33DAC" w:rsidRDefault="00B33DAC" w:rsidP="00B33DAC">
      <w:pPr>
        <w:pStyle w:val="ad"/>
        <w:numPr>
          <w:ilvl w:val="0"/>
          <w:numId w:val="20"/>
        </w:numPr>
        <w:spacing w:after="0" w:line="240" w:lineRule="auto"/>
        <w:jc w:val="right"/>
        <w:rPr>
          <w:rFonts w:ascii="Times New Roman" w:eastAsia="Times New Roman" w:hAnsi="Times New Roman" w:cs="Times New Roman"/>
          <w:color w:val="000000"/>
          <w:sz w:val="24"/>
          <w:szCs w:val="24"/>
        </w:rPr>
      </w:pPr>
      <w:r w:rsidRPr="00B33DAC">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1</w:t>
      </w:r>
      <w:r w:rsidRPr="00B33DAC">
        <w:rPr>
          <w:rFonts w:ascii="Times New Roman" w:eastAsia="Times New Roman" w:hAnsi="Times New Roman" w:cs="Times New Roman"/>
          <w:color w:val="000000"/>
          <w:sz w:val="24"/>
          <w:szCs w:val="24"/>
        </w:rPr>
        <w:t xml:space="preserve"> </w:t>
      </w:r>
    </w:p>
    <w:p w14:paraId="6C9B9A21" w14:textId="77777777" w:rsidR="00B33DAC" w:rsidRPr="00C4083B" w:rsidRDefault="00B33DAC" w:rsidP="00C4083B">
      <w:pPr>
        <w:pStyle w:val="ad"/>
        <w:numPr>
          <w:ilvl w:val="0"/>
          <w:numId w:val="20"/>
        </w:numPr>
        <w:spacing w:after="0" w:line="240" w:lineRule="auto"/>
        <w:jc w:val="right"/>
        <w:rPr>
          <w:rFonts w:ascii="Times New Roman" w:eastAsia="Times New Roman" w:hAnsi="Times New Roman" w:cs="Times New Roman"/>
          <w:color w:val="000000"/>
          <w:sz w:val="24"/>
          <w:szCs w:val="24"/>
        </w:rPr>
      </w:pPr>
      <w:r w:rsidRPr="00B33DAC">
        <w:rPr>
          <w:rFonts w:ascii="Times New Roman" w:eastAsia="Times New Roman" w:hAnsi="Times New Roman" w:cs="Times New Roman"/>
          <w:color w:val="000000"/>
          <w:sz w:val="24"/>
          <w:szCs w:val="24"/>
        </w:rPr>
        <w:t xml:space="preserve">к Положению об оплате труда </w:t>
      </w:r>
      <w:r w:rsidRPr="00C4083B">
        <w:rPr>
          <w:rFonts w:ascii="Times New Roman" w:eastAsia="Times New Roman" w:hAnsi="Times New Roman" w:cs="Times New Roman"/>
          <w:color w:val="000000"/>
          <w:sz w:val="24"/>
          <w:szCs w:val="24"/>
        </w:rPr>
        <w:t>работников</w:t>
      </w:r>
    </w:p>
    <w:p w14:paraId="2874E6F7" w14:textId="77777777" w:rsidR="00C4083B" w:rsidRDefault="00C4083B" w:rsidP="00C4083B">
      <w:pPr>
        <w:pStyle w:val="ad"/>
        <w:numPr>
          <w:ilvl w:val="0"/>
          <w:numId w:val="20"/>
        </w:numPr>
        <w:spacing w:after="160" w:line="256" w:lineRule="auto"/>
        <w:jc w:val="right"/>
        <w:rPr>
          <w:rFonts w:ascii="Times New Roman" w:eastAsia="Times New Roman" w:hAnsi="Times New Roman" w:cs="Times New Roman"/>
          <w:color w:val="000000"/>
          <w:sz w:val="24"/>
          <w:szCs w:val="24"/>
        </w:rPr>
      </w:pPr>
      <w:r w:rsidRPr="00C4083B">
        <w:rPr>
          <w:rFonts w:ascii="Times New Roman" w:eastAsia="Times New Roman" w:hAnsi="Times New Roman" w:cs="Times New Roman"/>
          <w:color w:val="000000"/>
          <w:sz w:val="24"/>
          <w:szCs w:val="24"/>
        </w:rPr>
        <w:t xml:space="preserve">Общества с ограниченной ответственностью </w:t>
      </w:r>
    </w:p>
    <w:p w14:paraId="263E7240" w14:textId="10555A2E" w:rsidR="00B33DAC" w:rsidRPr="00C4083B" w:rsidRDefault="00C4083B" w:rsidP="00C4083B">
      <w:pPr>
        <w:pStyle w:val="ad"/>
        <w:numPr>
          <w:ilvl w:val="0"/>
          <w:numId w:val="20"/>
        </w:numPr>
        <w:spacing w:after="160" w:line="256" w:lineRule="auto"/>
        <w:jc w:val="right"/>
        <w:rPr>
          <w:rFonts w:ascii="Times New Roman" w:eastAsia="Times New Roman" w:hAnsi="Times New Roman" w:cs="Times New Roman"/>
          <w:color w:val="000000"/>
          <w:sz w:val="24"/>
          <w:szCs w:val="24"/>
        </w:rPr>
      </w:pPr>
      <w:r w:rsidRPr="00C4083B">
        <w:rPr>
          <w:rFonts w:ascii="Times New Roman" w:eastAsia="Times New Roman" w:hAnsi="Times New Roman" w:cs="Times New Roman"/>
          <w:color w:val="000000"/>
          <w:sz w:val="24"/>
          <w:szCs w:val="24"/>
        </w:rPr>
        <w:t>«Наш Путь»</w:t>
      </w:r>
    </w:p>
    <w:p w14:paraId="0BD0324E" w14:textId="5E0F69A9" w:rsidR="00C4083B" w:rsidRDefault="00C4083B"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p>
    <w:p w14:paraId="4D26900F" w14:textId="77777777" w:rsidR="00C4083B" w:rsidRDefault="00C4083B"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p>
    <w:p w14:paraId="5B71725A" w14:textId="77777777" w:rsidR="00B33DAC" w:rsidRPr="00B33DAC" w:rsidRDefault="00B33DAC"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r w:rsidRPr="00B33DAC">
        <w:rPr>
          <w:rFonts w:ascii="Times New Roman" w:eastAsia="Times New Roman" w:hAnsi="Times New Roman" w:cs="Times New Roman"/>
          <w:b/>
          <w:sz w:val="24"/>
          <w:szCs w:val="24"/>
          <w:lang w:eastAsia="en-US"/>
        </w:rPr>
        <w:t>Форма расчетного листка</w:t>
      </w:r>
    </w:p>
    <w:p w14:paraId="2A3CDDE8"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7C19E6BE"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08B60295"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498DD5D6"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61514610"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05F9AD0E"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5670B260"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3C77E0DF" w14:textId="77777777" w:rsidR="00B33DAC" w:rsidRPr="00A34451"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r w:rsidRPr="00A34451">
        <w:rPr>
          <w:rFonts w:ascii="Times New Roman" w:eastAsia="Times New Roman" w:hAnsi="Times New Roman" w:cs="Times New Roman"/>
          <w:b/>
          <w:sz w:val="24"/>
          <w:szCs w:val="24"/>
          <w:lang w:eastAsia="hi-IN" w:bidi="hi-IN"/>
        </w:rPr>
        <w:t xml:space="preserve">Лист ознакомления </w:t>
      </w:r>
    </w:p>
    <w:p w14:paraId="5DFA963D" w14:textId="77777777" w:rsidR="00B33DAC" w:rsidRPr="00A34451"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sz w:val="24"/>
          <w:szCs w:val="24"/>
          <w:lang w:eastAsia="hi-IN" w:bidi="hi-IN"/>
        </w:rPr>
      </w:pPr>
      <w:r w:rsidRPr="00A34451">
        <w:rPr>
          <w:rFonts w:ascii="Times New Roman" w:eastAsia="Times New Roman" w:hAnsi="Times New Roman" w:cs="Times New Roman"/>
          <w:sz w:val="24"/>
          <w:szCs w:val="24"/>
          <w:lang w:eastAsia="hi-IN" w:bidi="hi-IN"/>
        </w:rPr>
        <w:t>с Положение</w:t>
      </w:r>
      <w:r>
        <w:rPr>
          <w:rFonts w:ascii="Times New Roman" w:eastAsia="Times New Roman" w:hAnsi="Times New Roman" w:cs="Times New Roman"/>
          <w:sz w:val="24"/>
          <w:szCs w:val="24"/>
          <w:lang w:eastAsia="hi-IN" w:bidi="hi-IN"/>
        </w:rPr>
        <w:t>м</w:t>
      </w:r>
      <w:r w:rsidRPr="00A34451">
        <w:rPr>
          <w:rFonts w:ascii="Times New Roman" w:eastAsia="Times New Roman" w:hAnsi="Times New Roman" w:cs="Times New Roman"/>
          <w:sz w:val="24"/>
          <w:szCs w:val="24"/>
          <w:lang w:eastAsia="hi-IN" w:bidi="hi-IN"/>
        </w:rPr>
        <w:t xml:space="preserve"> об оплате труда работников</w:t>
      </w:r>
    </w:p>
    <w:p w14:paraId="71628A15" w14:textId="30AB2205" w:rsidR="00B33DAC" w:rsidRDefault="00B33DAC" w:rsidP="00B33DAC">
      <w:pPr>
        <w:spacing w:after="0" w:line="256" w:lineRule="auto"/>
        <w:ind w:left="4820"/>
        <w:jc w:val="right"/>
        <w:rPr>
          <w:rFonts w:ascii="Times New Roman" w:eastAsia="Times New Roman" w:hAnsi="Times New Roman" w:cs="Times New Roman"/>
          <w:sz w:val="24"/>
          <w:szCs w:val="24"/>
          <w:lang w:eastAsia="en-US"/>
        </w:rPr>
      </w:pPr>
      <w:r w:rsidRPr="00A34451">
        <w:rPr>
          <w:rFonts w:ascii="Times New Roman" w:eastAsia="Times New Roman" w:hAnsi="Times New Roman" w:cs="Times New Roman"/>
          <w:sz w:val="24"/>
          <w:szCs w:val="24"/>
          <w:lang w:eastAsia="en-US"/>
        </w:rPr>
        <w:t>Общества с ограниченной ответственностью</w:t>
      </w:r>
      <w:r>
        <w:rPr>
          <w:rFonts w:ascii="Times New Roman" w:eastAsia="Times New Roman" w:hAnsi="Times New Roman" w:cs="Times New Roman"/>
          <w:sz w:val="24"/>
          <w:szCs w:val="24"/>
          <w:lang w:eastAsia="en-US"/>
        </w:rPr>
        <w:t xml:space="preserve"> </w:t>
      </w:r>
      <w:r w:rsidRPr="00A34451">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Наш Путь</w:t>
      </w:r>
      <w:r w:rsidRPr="00A34451">
        <w:rPr>
          <w:rFonts w:ascii="Times New Roman" w:eastAsia="Times New Roman" w:hAnsi="Times New Roman" w:cs="Times New Roman"/>
          <w:sz w:val="24"/>
          <w:szCs w:val="24"/>
          <w:lang w:eastAsia="hi-IN" w:bidi="hi-IN"/>
        </w:rPr>
        <w:t xml:space="preserve">» </w:t>
      </w:r>
    </w:p>
    <w:tbl>
      <w:tblPr>
        <w:tblStyle w:val="ac"/>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B33DAC" w:rsidRPr="00A34451" w14:paraId="1090EDB7" w14:textId="77777777" w:rsidTr="00E240D9">
        <w:trPr>
          <w:jc w:val="center"/>
        </w:trPr>
        <w:tc>
          <w:tcPr>
            <w:tcW w:w="3256" w:type="dxa"/>
          </w:tcPr>
          <w:p w14:paraId="6C58455B" w14:textId="77777777" w:rsidR="00B33DAC" w:rsidRPr="00A34451" w:rsidRDefault="00B33DAC" w:rsidP="00E240D9">
            <w:pPr>
              <w:spacing w:after="160" w:line="256" w:lineRule="auto"/>
              <w:jc w:val="center"/>
              <w:rPr>
                <w:b/>
              </w:rPr>
            </w:pPr>
            <w:r w:rsidRPr="00A34451">
              <w:rPr>
                <w:b/>
              </w:rPr>
              <w:t>Должность</w:t>
            </w:r>
          </w:p>
        </w:tc>
        <w:tc>
          <w:tcPr>
            <w:tcW w:w="1416" w:type="dxa"/>
          </w:tcPr>
          <w:p w14:paraId="1169AC79" w14:textId="77777777" w:rsidR="00B33DAC" w:rsidRPr="00A34451" w:rsidRDefault="00B33DAC" w:rsidP="00E240D9">
            <w:pPr>
              <w:spacing w:after="160" w:line="256" w:lineRule="auto"/>
              <w:jc w:val="center"/>
              <w:rPr>
                <w:b/>
              </w:rPr>
            </w:pPr>
            <w:r w:rsidRPr="00A34451">
              <w:rPr>
                <w:b/>
              </w:rPr>
              <w:t>Дата</w:t>
            </w:r>
          </w:p>
        </w:tc>
        <w:tc>
          <w:tcPr>
            <w:tcW w:w="2336" w:type="dxa"/>
          </w:tcPr>
          <w:p w14:paraId="1E0A4D8A" w14:textId="77777777" w:rsidR="00B33DAC" w:rsidRPr="00A34451" w:rsidRDefault="00B33DAC" w:rsidP="00E240D9">
            <w:pPr>
              <w:spacing w:after="160" w:line="256" w:lineRule="auto"/>
              <w:jc w:val="center"/>
              <w:rPr>
                <w:b/>
              </w:rPr>
            </w:pPr>
            <w:r w:rsidRPr="00A34451">
              <w:rPr>
                <w:b/>
              </w:rPr>
              <w:t>Подпись</w:t>
            </w:r>
          </w:p>
        </w:tc>
        <w:tc>
          <w:tcPr>
            <w:tcW w:w="2337" w:type="dxa"/>
          </w:tcPr>
          <w:p w14:paraId="0C4D67B9" w14:textId="77777777" w:rsidR="00B33DAC" w:rsidRPr="00A34451" w:rsidRDefault="00B33DAC" w:rsidP="00E240D9">
            <w:pPr>
              <w:spacing w:after="160" w:line="256" w:lineRule="auto"/>
              <w:jc w:val="center"/>
              <w:rPr>
                <w:b/>
              </w:rPr>
            </w:pPr>
            <w:r w:rsidRPr="00A34451">
              <w:rPr>
                <w:b/>
              </w:rPr>
              <w:t>ФИО</w:t>
            </w:r>
          </w:p>
        </w:tc>
      </w:tr>
      <w:tr w:rsidR="00B33DAC" w:rsidRPr="00A34451" w14:paraId="3F3AFC83" w14:textId="77777777" w:rsidTr="00E240D9">
        <w:trPr>
          <w:jc w:val="center"/>
        </w:trPr>
        <w:tc>
          <w:tcPr>
            <w:tcW w:w="3256" w:type="dxa"/>
          </w:tcPr>
          <w:p w14:paraId="22FC403A" w14:textId="77777777" w:rsidR="00B33DAC" w:rsidRPr="00A34451" w:rsidRDefault="00B33DAC" w:rsidP="00E240D9">
            <w:pPr>
              <w:spacing w:after="160" w:line="256" w:lineRule="auto"/>
              <w:rPr>
                <w:b/>
              </w:rPr>
            </w:pPr>
          </w:p>
        </w:tc>
        <w:tc>
          <w:tcPr>
            <w:tcW w:w="1416" w:type="dxa"/>
          </w:tcPr>
          <w:p w14:paraId="4238B422" w14:textId="77777777" w:rsidR="00B33DAC" w:rsidRPr="00A34451" w:rsidRDefault="00B33DAC" w:rsidP="00E240D9">
            <w:pPr>
              <w:spacing w:after="160" w:line="256" w:lineRule="auto"/>
              <w:rPr>
                <w:b/>
              </w:rPr>
            </w:pPr>
          </w:p>
        </w:tc>
        <w:tc>
          <w:tcPr>
            <w:tcW w:w="2336" w:type="dxa"/>
          </w:tcPr>
          <w:p w14:paraId="146345A2" w14:textId="77777777" w:rsidR="00B33DAC" w:rsidRPr="00A34451" w:rsidRDefault="00B33DAC" w:rsidP="00E240D9">
            <w:pPr>
              <w:spacing w:after="160" w:line="256" w:lineRule="auto"/>
              <w:rPr>
                <w:b/>
              </w:rPr>
            </w:pPr>
          </w:p>
        </w:tc>
        <w:tc>
          <w:tcPr>
            <w:tcW w:w="2337" w:type="dxa"/>
          </w:tcPr>
          <w:p w14:paraId="3F73240E" w14:textId="77777777" w:rsidR="00B33DAC" w:rsidRPr="00A34451" w:rsidRDefault="00B33DAC" w:rsidP="00E240D9">
            <w:pPr>
              <w:spacing w:after="160" w:line="256" w:lineRule="auto"/>
              <w:rPr>
                <w:b/>
              </w:rPr>
            </w:pPr>
          </w:p>
        </w:tc>
      </w:tr>
      <w:tr w:rsidR="00B33DAC" w:rsidRPr="00A34451" w14:paraId="52A9F64A" w14:textId="77777777" w:rsidTr="00E240D9">
        <w:trPr>
          <w:jc w:val="center"/>
        </w:trPr>
        <w:tc>
          <w:tcPr>
            <w:tcW w:w="3256" w:type="dxa"/>
          </w:tcPr>
          <w:p w14:paraId="54F5F5BF" w14:textId="77777777" w:rsidR="00B33DAC" w:rsidRPr="00A34451" w:rsidRDefault="00B33DAC" w:rsidP="00E240D9">
            <w:pPr>
              <w:spacing w:after="160" w:line="256" w:lineRule="auto"/>
              <w:rPr>
                <w:b/>
              </w:rPr>
            </w:pPr>
          </w:p>
        </w:tc>
        <w:tc>
          <w:tcPr>
            <w:tcW w:w="1416" w:type="dxa"/>
          </w:tcPr>
          <w:p w14:paraId="7AE17727" w14:textId="77777777" w:rsidR="00B33DAC" w:rsidRPr="00A34451" w:rsidRDefault="00B33DAC" w:rsidP="00E240D9">
            <w:pPr>
              <w:spacing w:after="160" w:line="256" w:lineRule="auto"/>
              <w:rPr>
                <w:b/>
              </w:rPr>
            </w:pPr>
          </w:p>
        </w:tc>
        <w:tc>
          <w:tcPr>
            <w:tcW w:w="2336" w:type="dxa"/>
          </w:tcPr>
          <w:p w14:paraId="36A4FA0C" w14:textId="77777777" w:rsidR="00B33DAC" w:rsidRPr="00A34451" w:rsidRDefault="00B33DAC" w:rsidP="00E240D9">
            <w:pPr>
              <w:spacing w:after="160" w:line="256" w:lineRule="auto"/>
              <w:rPr>
                <w:b/>
              </w:rPr>
            </w:pPr>
          </w:p>
        </w:tc>
        <w:tc>
          <w:tcPr>
            <w:tcW w:w="2337" w:type="dxa"/>
          </w:tcPr>
          <w:p w14:paraId="721960F8" w14:textId="77777777" w:rsidR="00B33DAC" w:rsidRPr="00A34451" w:rsidRDefault="00B33DAC" w:rsidP="00E240D9">
            <w:pPr>
              <w:spacing w:after="160" w:line="256" w:lineRule="auto"/>
              <w:rPr>
                <w:b/>
              </w:rPr>
            </w:pPr>
          </w:p>
        </w:tc>
      </w:tr>
      <w:tr w:rsidR="00B33DAC" w:rsidRPr="00A34451" w14:paraId="0D5A6538" w14:textId="77777777" w:rsidTr="00E240D9">
        <w:trPr>
          <w:jc w:val="center"/>
        </w:trPr>
        <w:tc>
          <w:tcPr>
            <w:tcW w:w="3256" w:type="dxa"/>
          </w:tcPr>
          <w:p w14:paraId="5D5A59CF" w14:textId="77777777" w:rsidR="00B33DAC" w:rsidRPr="00A34451" w:rsidRDefault="00B33DAC" w:rsidP="00E240D9">
            <w:pPr>
              <w:spacing w:after="160" w:line="256" w:lineRule="auto"/>
              <w:rPr>
                <w:b/>
              </w:rPr>
            </w:pPr>
          </w:p>
        </w:tc>
        <w:tc>
          <w:tcPr>
            <w:tcW w:w="1416" w:type="dxa"/>
          </w:tcPr>
          <w:p w14:paraId="6E344DBC" w14:textId="77777777" w:rsidR="00B33DAC" w:rsidRPr="00A34451" w:rsidRDefault="00B33DAC" w:rsidP="00E240D9">
            <w:pPr>
              <w:spacing w:after="160" w:line="256" w:lineRule="auto"/>
              <w:rPr>
                <w:b/>
              </w:rPr>
            </w:pPr>
          </w:p>
        </w:tc>
        <w:tc>
          <w:tcPr>
            <w:tcW w:w="2336" w:type="dxa"/>
          </w:tcPr>
          <w:p w14:paraId="679728F2" w14:textId="77777777" w:rsidR="00B33DAC" w:rsidRPr="00A34451" w:rsidRDefault="00B33DAC" w:rsidP="00E240D9">
            <w:pPr>
              <w:spacing w:after="160" w:line="256" w:lineRule="auto"/>
              <w:rPr>
                <w:b/>
              </w:rPr>
            </w:pPr>
          </w:p>
        </w:tc>
        <w:tc>
          <w:tcPr>
            <w:tcW w:w="2337" w:type="dxa"/>
          </w:tcPr>
          <w:p w14:paraId="2D0AAB4D" w14:textId="77777777" w:rsidR="00B33DAC" w:rsidRPr="00A34451" w:rsidRDefault="00B33DAC" w:rsidP="00E240D9">
            <w:pPr>
              <w:spacing w:after="160" w:line="256" w:lineRule="auto"/>
              <w:rPr>
                <w:b/>
              </w:rPr>
            </w:pPr>
          </w:p>
        </w:tc>
      </w:tr>
      <w:tr w:rsidR="00B33DAC" w:rsidRPr="00A34451" w14:paraId="35CE9386" w14:textId="77777777" w:rsidTr="00E240D9">
        <w:trPr>
          <w:jc w:val="center"/>
        </w:trPr>
        <w:tc>
          <w:tcPr>
            <w:tcW w:w="3256" w:type="dxa"/>
          </w:tcPr>
          <w:p w14:paraId="5FE9CA51" w14:textId="77777777" w:rsidR="00B33DAC" w:rsidRPr="00A34451" w:rsidRDefault="00B33DAC" w:rsidP="00E240D9">
            <w:pPr>
              <w:spacing w:after="160" w:line="256" w:lineRule="auto"/>
              <w:jc w:val="center"/>
              <w:rPr>
                <w:b/>
              </w:rPr>
            </w:pPr>
          </w:p>
        </w:tc>
        <w:tc>
          <w:tcPr>
            <w:tcW w:w="1416" w:type="dxa"/>
          </w:tcPr>
          <w:p w14:paraId="27036F60" w14:textId="77777777" w:rsidR="00B33DAC" w:rsidRPr="00A34451" w:rsidRDefault="00B33DAC" w:rsidP="00E240D9">
            <w:pPr>
              <w:spacing w:after="160" w:line="256" w:lineRule="auto"/>
              <w:rPr>
                <w:b/>
              </w:rPr>
            </w:pPr>
          </w:p>
        </w:tc>
        <w:tc>
          <w:tcPr>
            <w:tcW w:w="2336" w:type="dxa"/>
          </w:tcPr>
          <w:p w14:paraId="49D48992" w14:textId="77777777" w:rsidR="00B33DAC" w:rsidRPr="00A34451" w:rsidRDefault="00B33DAC" w:rsidP="00E240D9">
            <w:pPr>
              <w:spacing w:after="160" w:line="256" w:lineRule="auto"/>
              <w:rPr>
                <w:b/>
              </w:rPr>
            </w:pPr>
          </w:p>
        </w:tc>
        <w:tc>
          <w:tcPr>
            <w:tcW w:w="2337" w:type="dxa"/>
          </w:tcPr>
          <w:p w14:paraId="79AE7BC1" w14:textId="77777777" w:rsidR="00B33DAC" w:rsidRPr="00A34451" w:rsidRDefault="00B33DAC" w:rsidP="00E240D9">
            <w:pPr>
              <w:spacing w:after="160" w:line="256" w:lineRule="auto"/>
              <w:rPr>
                <w:b/>
              </w:rPr>
            </w:pPr>
          </w:p>
        </w:tc>
      </w:tr>
      <w:tr w:rsidR="00B33DAC" w:rsidRPr="00A34451" w14:paraId="26D4E418" w14:textId="77777777" w:rsidTr="00E240D9">
        <w:trPr>
          <w:jc w:val="center"/>
        </w:trPr>
        <w:tc>
          <w:tcPr>
            <w:tcW w:w="3256" w:type="dxa"/>
          </w:tcPr>
          <w:p w14:paraId="50FE519F" w14:textId="77777777" w:rsidR="00B33DAC" w:rsidRPr="00A34451" w:rsidRDefault="00B33DAC" w:rsidP="00E240D9">
            <w:pPr>
              <w:spacing w:after="160" w:line="256" w:lineRule="auto"/>
              <w:rPr>
                <w:b/>
              </w:rPr>
            </w:pPr>
          </w:p>
        </w:tc>
        <w:tc>
          <w:tcPr>
            <w:tcW w:w="1416" w:type="dxa"/>
          </w:tcPr>
          <w:p w14:paraId="478E27B7" w14:textId="77777777" w:rsidR="00B33DAC" w:rsidRPr="00A34451" w:rsidRDefault="00B33DAC" w:rsidP="00E240D9">
            <w:pPr>
              <w:spacing w:after="160" w:line="256" w:lineRule="auto"/>
              <w:rPr>
                <w:b/>
              </w:rPr>
            </w:pPr>
          </w:p>
        </w:tc>
        <w:tc>
          <w:tcPr>
            <w:tcW w:w="2336" w:type="dxa"/>
          </w:tcPr>
          <w:p w14:paraId="339660FC" w14:textId="77777777" w:rsidR="00B33DAC" w:rsidRPr="00A34451" w:rsidRDefault="00B33DAC" w:rsidP="00E240D9">
            <w:pPr>
              <w:spacing w:after="160" w:line="256" w:lineRule="auto"/>
              <w:rPr>
                <w:b/>
              </w:rPr>
            </w:pPr>
          </w:p>
        </w:tc>
        <w:tc>
          <w:tcPr>
            <w:tcW w:w="2337" w:type="dxa"/>
          </w:tcPr>
          <w:p w14:paraId="2B1384A8" w14:textId="77777777" w:rsidR="00B33DAC" w:rsidRPr="00A34451" w:rsidRDefault="00B33DAC" w:rsidP="00E240D9">
            <w:pPr>
              <w:spacing w:after="160" w:line="256" w:lineRule="auto"/>
              <w:rPr>
                <w:b/>
              </w:rPr>
            </w:pPr>
          </w:p>
        </w:tc>
      </w:tr>
      <w:tr w:rsidR="00B33DAC" w:rsidRPr="00A34451" w14:paraId="61E685E5" w14:textId="77777777" w:rsidTr="00E240D9">
        <w:trPr>
          <w:jc w:val="center"/>
        </w:trPr>
        <w:tc>
          <w:tcPr>
            <w:tcW w:w="3256" w:type="dxa"/>
          </w:tcPr>
          <w:p w14:paraId="503F35FF" w14:textId="77777777" w:rsidR="00B33DAC" w:rsidRPr="00A34451" w:rsidRDefault="00B33DAC" w:rsidP="00E240D9">
            <w:pPr>
              <w:spacing w:after="160" w:line="256" w:lineRule="auto"/>
              <w:rPr>
                <w:b/>
              </w:rPr>
            </w:pPr>
          </w:p>
        </w:tc>
        <w:tc>
          <w:tcPr>
            <w:tcW w:w="1416" w:type="dxa"/>
          </w:tcPr>
          <w:p w14:paraId="24076A34" w14:textId="77777777" w:rsidR="00B33DAC" w:rsidRPr="00A34451" w:rsidRDefault="00B33DAC" w:rsidP="00E240D9">
            <w:pPr>
              <w:spacing w:after="160" w:line="256" w:lineRule="auto"/>
              <w:rPr>
                <w:b/>
              </w:rPr>
            </w:pPr>
          </w:p>
        </w:tc>
        <w:tc>
          <w:tcPr>
            <w:tcW w:w="2336" w:type="dxa"/>
          </w:tcPr>
          <w:p w14:paraId="4B821C50" w14:textId="77777777" w:rsidR="00B33DAC" w:rsidRPr="00A34451" w:rsidRDefault="00B33DAC" w:rsidP="00E240D9">
            <w:pPr>
              <w:spacing w:after="160" w:line="256" w:lineRule="auto"/>
              <w:rPr>
                <w:b/>
              </w:rPr>
            </w:pPr>
          </w:p>
        </w:tc>
        <w:tc>
          <w:tcPr>
            <w:tcW w:w="2337" w:type="dxa"/>
          </w:tcPr>
          <w:p w14:paraId="59851795" w14:textId="77777777" w:rsidR="00B33DAC" w:rsidRPr="00A34451" w:rsidRDefault="00B33DAC" w:rsidP="00E240D9">
            <w:pPr>
              <w:spacing w:after="160" w:line="256" w:lineRule="auto"/>
              <w:rPr>
                <w:b/>
              </w:rPr>
            </w:pPr>
          </w:p>
        </w:tc>
      </w:tr>
      <w:tr w:rsidR="00B33DAC" w:rsidRPr="00A34451" w14:paraId="448E2B6F" w14:textId="77777777" w:rsidTr="00E240D9">
        <w:trPr>
          <w:jc w:val="center"/>
        </w:trPr>
        <w:tc>
          <w:tcPr>
            <w:tcW w:w="3256" w:type="dxa"/>
          </w:tcPr>
          <w:p w14:paraId="63AB8911" w14:textId="77777777" w:rsidR="00B33DAC" w:rsidRPr="00A34451" w:rsidRDefault="00B33DAC" w:rsidP="00E240D9">
            <w:pPr>
              <w:spacing w:after="160" w:line="256" w:lineRule="auto"/>
              <w:rPr>
                <w:b/>
              </w:rPr>
            </w:pPr>
          </w:p>
        </w:tc>
        <w:tc>
          <w:tcPr>
            <w:tcW w:w="1416" w:type="dxa"/>
          </w:tcPr>
          <w:p w14:paraId="46B63A13" w14:textId="77777777" w:rsidR="00B33DAC" w:rsidRPr="00A34451" w:rsidRDefault="00B33DAC" w:rsidP="00E240D9">
            <w:pPr>
              <w:spacing w:after="160" w:line="256" w:lineRule="auto"/>
              <w:rPr>
                <w:b/>
              </w:rPr>
            </w:pPr>
          </w:p>
        </w:tc>
        <w:tc>
          <w:tcPr>
            <w:tcW w:w="2336" w:type="dxa"/>
          </w:tcPr>
          <w:p w14:paraId="57DED021" w14:textId="77777777" w:rsidR="00B33DAC" w:rsidRPr="00A34451" w:rsidRDefault="00B33DAC" w:rsidP="00E240D9">
            <w:pPr>
              <w:spacing w:after="160" w:line="256" w:lineRule="auto"/>
              <w:rPr>
                <w:b/>
              </w:rPr>
            </w:pPr>
          </w:p>
        </w:tc>
        <w:tc>
          <w:tcPr>
            <w:tcW w:w="2337" w:type="dxa"/>
          </w:tcPr>
          <w:p w14:paraId="19E36B0A" w14:textId="77777777" w:rsidR="00B33DAC" w:rsidRPr="00A34451" w:rsidRDefault="00B33DAC" w:rsidP="00E240D9">
            <w:pPr>
              <w:spacing w:after="160" w:line="256" w:lineRule="auto"/>
              <w:rPr>
                <w:b/>
              </w:rPr>
            </w:pPr>
          </w:p>
        </w:tc>
      </w:tr>
      <w:tr w:rsidR="00B33DAC" w:rsidRPr="00A34451" w14:paraId="2C3B9F4E" w14:textId="77777777" w:rsidTr="00E240D9">
        <w:trPr>
          <w:jc w:val="center"/>
        </w:trPr>
        <w:tc>
          <w:tcPr>
            <w:tcW w:w="3256" w:type="dxa"/>
          </w:tcPr>
          <w:p w14:paraId="1D252222" w14:textId="77777777" w:rsidR="00B33DAC" w:rsidRPr="00A34451" w:rsidRDefault="00B33DAC" w:rsidP="00E240D9">
            <w:pPr>
              <w:widowControl w:val="0"/>
              <w:autoSpaceDE w:val="0"/>
              <w:autoSpaceDN w:val="0"/>
              <w:jc w:val="both"/>
              <w:rPr>
                <w:b/>
                <w:szCs w:val="20"/>
              </w:rPr>
            </w:pPr>
          </w:p>
        </w:tc>
        <w:tc>
          <w:tcPr>
            <w:tcW w:w="1416" w:type="dxa"/>
          </w:tcPr>
          <w:p w14:paraId="349B3FE7" w14:textId="77777777" w:rsidR="00B33DAC" w:rsidRPr="00A34451" w:rsidRDefault="00B33DAC" w:rsidP="00E240D9">
            <w:pPr>
              <w:spacing w:after="160" w:line="256" w:lineRule="auto"/>
              <w:rPr>
                <w:b/>
              </w:rPr>
            </w:pPr>
          </w:p>
        </w:tc>
        <w:tc>
          <w:tcPr>
            <w:tcW w:w="2336" w:type="dxa"/>
          </w:tcPr>
          <w:p w14:paraId="42EF5AAF" w14:textId="77777777" w:rsidR="00B33DAC" w:rsidRPr="00A34451" w:rsidRDefault="00B33DAC" w:rsidP="00E240D9">
            <w:pPr>
              <w:spacing w:after="160" w:line="256" w:lineRule="auto"/>
              <w:rPr>
                <w:b/>
              </w:rPr>
            </w:pPr>
          </w:p>
        </w:tc>
        <w:tc>
          <w:tcPr>
            <w:tcW w:w="2337" w:type="dxa"/>
          </w:tcPr>
          <w:p w14:paraId="7376B646" w14:textId="77777777" w:rsidR="00B33DAC" w:rsidRPr="00A34451" w:rsidRDefault="00B33DAC" w:rsidP="00E240D9">
            <w:pPr>
              <w:spacing w:after="160" w:line="256" w:lineRule="auto"/>
              <w:rPr>
                <w:b/>
              </w:rPr>
            </w:pPr>
          </w:p>
        </w:tc>
      </w:tr>
      <w:tr w:rsidR="00B33DAC" w:rsidRPr="00A34451" w14:paraId="5C87B044" w14:textId="77777777" w:rsidTr="00E240D9">
        <w:trPr>
          <w:trHeight w:val="236"/>
          <w:jc w:val="center"/>
        </w:trPr>
        <w:tc>
          <w:tcPr>
            <w:tcW w:w="3256" w:type="dxa"/>
          </w:tcPr>
          <w:p w14:paraId="065B4131" w14:textId="77777777" w:rsidR="00B33DAC" w:rsidRPr="00A34451" w:rsidRDefault="00B33DAC" w:rsidP="00E240D9">
            <w:pPr>
              <w:widowControl w:val="0"/>
              <w:autoSpaceDE w:val="0"/>
              <w:autoSpaceDN w:val="0"/>
              <w:jc w:val="both"/>
            </w:pPr>
          </w:p>
        </w:tc>
        <w:tc>
          <w:tcPr>
            <w:tcW w:w="1416" w:type="dxa"/>
          </w:tcPr>
          <w:p w14:paraId="75E09DB5" w14:textId="77777777" w:rsidR="00B33DAC" w:rsidRPr="00A34451" w:rsidRDefault="00B33DAC" w:rsidP="00E240D9">
            <w:pPr>
              <w:spacing w:after="160" w:line="256" w:lineRule="auto"/>
              <w:rPr>
                <w:b/>
              </w:rPr>
            </w:pPr>
          </w:p>
        </w:tc>
        <w:tc>
          <w:tcPr>
            <w:tcW w:w="2336" w:type="dxa"/>
          </w:tcPr>
          <w:p w14:paraId="450F2FB3" w14:textId="77777777" w:rsidR="00B33DAC" w:rsidRPr="00A34451" w:rsidRDefault="00B33DAC" w:rsidP="00E240D9">
            <w:pPr>
              <w:spacing w:after="160" w:line="256" w:lineRule="auto"/>
              <w:rPr>
                <w:b/>
              </w:rPr>
            </w:pPr>
          </w:p>
        </w:tc>
        <w:tc>
          <w:tcPr>
            <w:tcW w:w="2337" w:type="dxa"/>
          </w:tcPr>
          <w:p w14:paraId="72A5C51C" w14:textId="77777777" w:rsidR="00B33DAC" w:rsidRPr="00A34451" w:rsidRDefault="00B33DAC" w:rsidP="00E240D9">
            <w:pPr>
              <w:spacing w:after="160" w:line="256" w:lineRule="auto"/>
              <w:rPr>
                <w:b/>
              </w:rPr>
            </w:pPr>
          </w:p>
        </w:tc>
      </w:tr>
      <w:tr w:rsidR="00B33DAC" w:rsidRPr="00A34451" w14:paraId="47E9AFBD" w14:textId="77777777" w:rsidTr="00E240D9">
        <w:trPr>
          <w:jc w:val="center"/>
        </w:trPr>
        <w:tc>
          <w:tcPr>
            <w:tcW w:w="3256" w:type="dxa"/>
          </w:tcPr>
          <w:p w14:paraId="5C820C86" w14:textId="77777777" w:rsidR="00B33DAC" w:rsidRPr="00A34451" w:rsidRDefault="00B33DAC" w:rsidP="00E240D9">
            <w:pPr>
              <w:widowControl w:val="0"/>
              <w:autoSpaceDE w:val="0"/>
              <w:autoSpaceDN w:val="0"/>
              <w:jc w:val="both"/>
            </w:pPr>
          </w:p>
        </w:tc>
        <w:tc>
          <w:tcPr>
            <w:tcW w:w="1416" w:type="dxa"/>
          </w:tcPr>
          <w:p w14:paraId="04275922" w14:textId="77777777" w:rsidR="00B33DAC" w:rsidRPr="00A34451" w:rsidRDefault="00B33DAC" w:rsidP="00E240D9">
            <w:pPr>
              <w:spacing w:after="160" w:line="256" w:lineRule="auto"/>
              <w:rPr>
                <w:b/>
              </w:rPr>
            </w:pPr>
          </w:p>
        </w:tc>
        <w:tc>
          <w:tcPr>
            <w:tcW w:w="2336" w:type="dxa"/>
          </w:tcPr>
          <w:p w14:paraId="749328C4" w14:textId="77777777" w:rsidR="00B33DAC" w:rsidRPr="00A34451" w:rsidRDefault="00B33DAC" w:rsidP="00E240D9">
            <w:pPr>
              <w:spacing w:after="160" w:line="256" w:lineRule="auto"/>
              <w:rPr>
                <w:b/>
              </w:rPr>
            </w:pPr>
          </w:p>
        </w:tc>
        <w:tc>
          <w:tcPr>
            <w:tcW w:w="2337" w:type="dxa"/>
          </w:tcPr>
          <w:p w14:paraId="4C8FE8FA" w14:textId="77777777" w:rsidR="00B33DAC" w:rsidRPr="00A34451" w:rsidRDefault="00B33DAC" w:rsidP="00E240D9">
            <w:pPr>
              <w:spacing w:after="160" w:line="256" w:lineRule="auto"/>
              <w:rPr>
                <w:b/>
              </w:rPr>
            </w:pPr>
          </w:p>
        </w:tc>
      </w:tr>
      <w:tr w:rsidR="00B33DAC" w:rsidRPr="00A34451" w14:paraId="31E74E8A" w14:textId="77777777" w:rsidTr="00E240D9">
        <w:trPr>
          <w:jc w:val="center"/>
        </w:trPr>
        <w:tc>
          <w:tcPr>
            <w:tcW w:w="3256" w:type="dxa"/>
          </w:tcPr>
          <w:p w14:paraId="6B07B53B" w14:textId="77777777" w:rsidR="00B33DAC" w:rsidRPr="00A34451" w:rsidRDefault="00B33DAC" w:rsidP="00E240D9">
            <w:pPr>
              <w:widowControl w:val="0"/>
              <w:autoSpaceDE w:val="0"/>
              <w:autoSpaceDN w:val="0"/>
              <w:jc w:val="both"/>
            </w:pPr>
          </w:p>
        </w:tc>
        <w:tc>
          <w:tcPr>
            <w:tcW w:w="1416" w:type="dxa"/>
          </w:tcPr>
          <w:p w14:paraId="21C094E4" w14:textId="77777777" w:rsidR="00B33DAC" w:rsidRPr="00A34451" w:rsidRDefault="00B33DAC" w:rsidP="00E240D9">
            <w:pPr>
              <w:spacing w:after="160" w:line="256" w:lineRule="auto"/>
              <w:rPr>
                <w:b/>
              </w:rPr>
            </w:pPr>
          </w:p>
        </w:tc>
        <w:tc>
          <w:tcPr>
            <w:tcW w:w="2336" w:type="dxa"/>
          </w:tcPr>
          <w:p w14:paraId="741CBD6D" w14:textId="77777777" w:rsidR="00B33DAC" w:rsidRPr="00A34451" w:rsidRDefault="00B33DAC" w:rsidP="00E240D9">
            <w:pPr>
              <w:spacing w:after="160" w:line="256" w:lineRule="auto"/>
              <w:rPr>
                <w:b/>
              </w:rPr>
            </w:pPr>
          </w:p>
        </w:tc>
        <w:tc>
          <w:tcPr>
            <w:tcW w:w="2337" w:type="dxa"/>
          </w:tcPr>
          <w:p w14:paraId="0D9BED32" w14:textId="77777777" w:rsidR="00B33DAC" w:rsidRPr="00A34451" w:rsidRDefault="00B33DAC" w:rsidP="00E240D9">
            <w:pPr>
              <w:spacing w:after="160" w:line="256" w:lineRule="auto"/>
            </w:pPr>
          </w:p>
        </w:tc>
      </w:tr>
      <w:tr w:rsidR="00B33DAC" w:rsidRPr="00A34451" w14:paraId="7F8A15F7" w14:textId="77777777" w:rsidTr="00E240D9">
        <w:trPr>
          <w:jc w:val="center"/>
        </w:trPr>
        <w:tc>
          <w:tcPr>
            <w:tcW w:w="3256" w:type="dxa"/>
          </w:tcPr>
          <w:p w14:paraId="11BCC087" w14:textId="77777777" w:rsidR="00B33DAC" w:rsidRPr="00A34451" w:rsidRDefault="00B33DAC" w:rsidP="00E240D9">
            <w:pPr>
              <w:widowControl w:val="0"/>
              <w:autoSpaceDE w:val="0"/>
              <w:autoSpaceDN w:val="0"/>
              <w:jc w:val="both"/>
            </w:pPr>
          </w:p>
        </w:tc>
        <w:tc>
          <w:tcPr>
            <w:tcW w:w="1416" w:type="dxa"/>
          </w:tcPr>
          <w:p w14:paraId="1132BDF5" w14:textId="77777777" w:rsidR="00B33DAC" w:rsidRPr="00A34451" w:rsidRDefault="00B33DAC" w:rsidP="00E240D9">
            <w:pPr>
              <w:spacing w:after="160" w:line="256" w:lineRule="auto"/>
              <w:rPr>
                <w:b/>
              </w:rPr>
            </w:pPr>
          </w:p>
        </w:tc>
        <w:tc>
          <w:tcPr>
            <w:tcW w:w="2336" w:type="dxa"/>
          </w:tcPr>
          <w:p w14:paraId="62AE1B58" w14:textId="77777777" w:rsidR="00B33DAC" w:rsidRPr="00A34451" w:rsidRDefault="00B33DAC" w:rsidP="00E240D9">
            <w:pPr>
              <w:spacing w:after="160" w:line="256" w:lineRule="auto"/>
              <w:rPr>
                <w:b/>
              </w:rPr>
            </w:pPr>
          </w:p>
        </w:tc>
        <w:tc>
          <w:tcPr>
            <w:tcW w:w="2337" w:type="dxa"/>
          </w:tcPr>
          <w:p w14:paraId="4C5BF9C7" w14:textId="77777777" w:rsidR="00B33DAC" w:rsidRPr="00A34451" w:rsidRDefault="00B33DAC" w:rsidP="00E240D9">
            <w:pPr>
              <w:spacing w:after="160" w:line="256" w:lineRule="auto"/>
              <w:rPr>
                <w:b/>
              </w:rPr>
            </w:pPr>
          </w:p>
        </w:tc>
      </w:tr>
      <w:tr w:rsidR="00B33DAC" w:rsidRPr="00A34451" w14:paraId="55BB6284" w14:textId="77777777" w:rsidTr="00E240D9">
        <w:trPr>
          <w:jc w:val="center"/>
        </w:trPr>
        <w:tc>
          <w:tcPr>
            <w:tcW w:w="3256" w:type="dxa"/>
          </w:tcPr>
          <w:p w14:paraId="6F799A4A" w14:textId="77777777" w:rsidR="00B33DAC" w:rsidRPr="00A34451" w:rsidRDefault="00B33DAC" w:rsidP="00E240D9">
            <w:pPr>
              <w:widowControl w:val="0"/>
              <w:autoSpaceDE w:val="0"/>
              <w:autoSpaceDN w:val="0"/>
              <w:jc w:val="both"/>
            </w:pPr>
          </w:p>
        </w:tc>
        <w:tc>
          <w:tcPr>
            <w:tcW w:w="1416" w:type="dxa"/>
          </w:tcPr>
          <w:p w14:paraId="272108F0" w14:textId="77777777" w:rsidR="00B33DAC" w:rsidRPr="00A34451" w:rsidRDefault="00B33DAC" w:rsidP="00E240D9">
            <w:pPr>
              <w:spacing w:after="160" w:line="256" w:lineRule="auto"/>
              <w:rPr>
                <w:b/>
              </w:rPr>
            </w:pPr>
          </w:p>
        </w:tc>
        <w:tc>
          <w:tcPr>
            <w:tcW w:w="2336" w:type="dxa"/>
          </w:tcPr>
          <w:p w14:paraId="3960A300" w14:textId="77777777" w:rsidR="00B33DAC" w:rsidRPr="00A34451" w:rsidRDefault="00B33DAC" w:rsidP="00E240D9">
            <w:pPr>
              <w:spacing w:after="160" w:line="256" w:lineRule="auto"/>
              <w:rPr>
                <w:b/>
              </w:rPr>
            </w:pPr>
          </w:p>
        </w:tc>
        <w:tc>
          <w:tcPr>
            <w:tcW w:w="2337" w:type="dxa"/>
          </w:tcPr>
          <w:p w14:paraId="4B59F93C" w14:textId="77777777" w:rsidR="00B33DAC" w:rsidRPr="00A34451" w:rsidRDefault="00B33DAC" w:rsidP="00E240D9">
            <w:pPr>
              <w:spacing w:after="160" w:line="256" w:lineRule="auto"/>
              <w:rPr>
                <w:b/>
              </w:rPr>
            </w:pPr>
          </w:p>
        </w:tc>
      </w:tr>
      <w:tr w:rsidR="00B33DAC" w:rsidRPr="00A34451" w14:paraId="5677EC96" w14:textId="77777777" w:rsidTr="00E240D9">
        <w:trPr>
          <w:jc w:val="center"/>
        </w:trPr>
        <w:tc>
          <w:tcPr>
            <w:tcW w:w="3256" w:type="dxa"/>
          </w:tcPr>
          <w:p w14:paraId="10BF3520" w14:textId="77777777" w:rsidR="00B33DAC" w:rsidRPr="00A34451" w:rsidRDefault="00B33DAC" w:rsidP="00E240D9">
            <w:pPr>
              <w:spacing w:after="160" w:line="256" w:lineRule="auto"/>
              <w:rPr>
                <w:b/>
              </w:rPr>
            </w:pPr>
          </w:p>
        </w:tc>
        <w:tc>
          <w:tcPr>
            <w:tcW w:w="1416" w:type="dxa"/>
          </w:tcPr>
          <w:p w14:paraId="1265D7EE" w14:textId="77777777" w:rsidR="00B33DAC" w:rsidRPr="00A34451" w:rsidRDefault="00B33DAC" w:rsidP="00E240D9">
            <w:pPr>
              <w:spacing w:after="160" w:line="256" w:lineRule="auto"/>
              <w:rPr>
                <w:b/>
              </w:rPr>
            </w:pPr>
          </w:p>
        </w:tc>
        <w:tc>
          <w:tcPr>
            <w:tcW w:w="2336" w:type="dxa"/>
          </w:tcPr>
          <w:p w14:paraId="68198DFD" w14:textId="77777777" w:rsidR="00B33DAC" w:rsidRPr="00A34451" w:rsidRDefault="00B33DAC" w:rsidP="00E240D9">
            <w:pPr>
              <w:spacing w:after="160" w:line="256" w:lineRule="auto"/>
              <w:rPr>
                <w:b/>
              </w:rPr>
            </w:pPr>
          </w:p>
        </w:tc>
        <w:tc>
          <w:tcPr>
            <w:tcW w:w="2337" w:type="dxa"/>
          </w:tcPr>
          <w:p w14:paraId="37691C85" w14:textId="77777777" w:rsidR="00B33DAC" w:rsidRPr="00A34451" w:rsidRDefault="00B33DAC" w:rsidP="00E240D9">
            <w:pPr>
              <w:spacing w:after="160" w:line="256" w:lineRule="auto"/>
              <w:rPr>
                <w:b/>
              </w:rPr>
            </w:pPr>
          </w:p>
        </w:tc>
      </w:tr>
      <w:tr w:rsidR="00B33DAC" w:rsidRPr="00A34451" w14:paraId="0C8DF87D" w14:textId="77777777" w:rsidTr="00E240D9">
        <w:trPr>
          <w:jc w:val="center"/>
        </w:trPr>
        <w:tc>
          <w:tcPr>
            <w:tcW w:w="3256" w:type="dxa"/>
          </w:tcPr>
          <w:p w14:paraId="51BC2144" w14:textId="77777777" w:rsidR="00B33DAC" w:rsidRPr="00A34451" w:rsidRDefault="00B33DAC" w:rsidP="00E240D9">
            <w:pPr>
              <w:spacing w:after="160" w:line="256" w:lineRule="auto"/>
              <w:rPr>
                <w:b/>
              </w:rPr>
            </w:pPr>
          </w:p>
        </w:tc>
        <w:tc>
          <w:tcPr>
            <w:tcW w:w="1416" w:type="dxa"/>
          </w:tcPr>
          <w:p w14:paraId="39550153" w14:textId="77777777" w:rsidR="00B33DAC" w:rsidRPr="00A34451" w:rsidRDefault="00B33DAC" w:rsidP="00E240D9">
            <w:pPr>
              <w:spacing w:after="160" w:line="256" w:lineRule="auto"/>
              <w:rPr>
                <w:b/>
              </w:rPr>
            </w:pPr>
          </w:p>
        </w:tc>
        <w:tc>
          <w:tcPr>
            <w:tcW w:w="2336" w:type="dxa"/>
          </w:tcPr>
          <w:p w14:paraId="0D209BE8" w14:textId="77777777" w:rsidR="00B33DAC" w:rsidRPr="00A34451" w:rsidRDefault="00B33DAC" w:rsidP="00E240D9">
            <w:pPr>
              <w:spacing w:after="160" w:line="256" w:lineRule="auto"/>
              <w:rPr>
                <w:b/>
              </w:rPr>
            </w:pPr>
          </w:p>
        </w:tc>
        <w:tc>
          <w:tcPr>
            <w:tcW w:w="2337" w:type="dxa"/>
          </w:tcPr>
          <w:p w14:paraId="3709C316" w14:textId="77777777" w:rsidR="00B33DAC" w:rsidRPr="00A34451" w:rsidRDefault="00B33DAC" w:rsidP="00E240D9">
            <w:pPr>
              <w:spacing w:after="160" w:line="256" w:lineRule="auto"/>
              <w:rPr>
                <w:b/>
              </w:rPr>
            </w:pPr>
          </w:p>
        </w:tc>
      </w:tr>
      <w:tr w:rsidR="00B33DAC" w:rsidRPr="00A34451" w14:paraId="4916499F" w14:textId="77777777" w:rsidTr="00E240D9">
        <w:trPr>
          <w:jc w:val="center"/>
        </w:trPr>
        <w:tc>
          <w:tcPr>
            <w:tcW w:w="3256" w:type="dxa"/>
          </w:tcPr>
          <w:p w14:paraId="3D82908D" w14:textId="77777777" w:rsidR="00B33DAC" w:rsidRPr="00A34451" w:rsidRDefault="00B33DAC" w:rsidP="00E240D9">
            <w:pPr>
              <w:spacing w:after="160" w:line="256" w:lineRule="auto"/>
              <w:rPr>
                <w:b/>
              </w:rPr>
            </w:pPr>
          </w:p>
        </w:tc>
        <w:tc>
          <w:tcPr>
            <w:tcW w:w="1416" w:type="dxa"/>
          </w:tcPr>
          <w:p w14:paraId="54F05374" w14:textId="77777777" w:rsidR="00B33DAC" w:rsidRPr="00A34451" w:rsidRDefault="00B33DAC" w:rsidP="00E240D9">
            <w:pPr>
              <w:spacing w:after="160" w:line="256" w:lineRule="auto"/>
              <w:rPr>
                <w:b/>
              </w:rPr>
            </w:pPr>
          </w:p>
        </w:tc>
        <w:tc>
          <w:tcPr>
            <w:tcW w:w="2336" w:type="dxa"/>
          </w:tcPr>
          <w:p w14:paraId="22BE6801" w14:textId="77777777" w:rsidR="00B33DAC" w:rsidRPr="00A34451" w:rsidRDefault="00B33DAC" w:rsidP="00E240D9">
            <w:pPr>
              <w:spacing w:after="160" w:line="256" w:lineRule="auto"/>
              <w:rPr>
                <w:b/>
              </w:rPr>
            </w:pPr>
          </w:p>
        </w:tc>
        <w:tc>
          <w:tcPr>
            <w:tcW w:w="2337" w:type="dxa"/>
          </w:tcPr>
          <w:p w14:paraId="7DA8A030" w14:textId="77777777" w:rsidR="00B33DAC" w:rsidRPr="00A34451" w:rsidRDefault="00B33DAC" w:rsidP="00E240D9">
            <w:pPr>
              <w:spacing w:after="160" w:line="256" w:lineRule="auto"/>
              <w:rPr>
                <w:b/>
              </w:rPr>
            </w:pPr>
          </w:p>
        </w:tc>
      </w:tr>
      <w:tr w:rsidR="00B33DAC" w:rsidRPr="00A34451" w14:paraId="2640D6A0" w14:textId="77777777" w:rsidTr="00E240D9">
        <w:trPr>
          <w:jc w:val="center"/>
        </w:trPr>
        <w:tc>
          <w:tcPr>
            <w:tcW w:w="3256" w:type="dxa"/>
          </w:tcPr>
          <w:p w14:paraId="77134016" w14:textId="77777777" w:rsidR="00B33DAC" w:rsidRPr="00A34451" w:rsidRDefault="00B33DAC" w:rsidP="00E240D9">
            <w:pPr>
              <w:spacing w:after="160" w:line="256" w:lineRule="auto"/>
              <w:rPr>
                <w:b/>
              </w:rPr>
            </w:pPr>
          </w:p>
        </w:tc>
        <w:tc>
          <w:tcPr>
            <w:tcW w:w="1416" w:type="dxa"/>
          </w:tcPr>
          <w:p w14:paraId="388E7857" w14:textId="77777777" w:rsidR="00B33DAC" w:rsidRPr="00A34451" w:rsidRDefault="00B33DAC" w:rsidP="00E240D9">
            <w:pPr>
              <w:spacing w:after="160" w:line="256" w:lineRule="auto"/>
              <w:rPr>
                <w:b/>
              </w:rPr>
            </w:pPr>
          </w:p>
        </w:tc>
        <w:tc>
          <w:tcPr>
            <w:tcW w:w="2336" w:type="dxa"/>
          </w:tcPr>
          <w:p w14:paraId="4CAB6E42" w14:textId="77777777" w:rsidR="00B33DAC" w:rsidRPr="00A34451" w:rsidRDefault="00B33DAC" w:rsidP="00E240D9">
            <w:pPr>
              <w:spacing w:after="160" w:line="256" w:lineRule="auto"/>
              <w:rPr>
                <w:b/>
              </w:rPr>
            </w:pPr>
          </w:p>
        </w:tc>
        <w:tc>
          <w:tcPr>
            <w:tcW w:w="2337" w:type="dxa"/>
          </w:tcPr>
          <w:p w14:paraId="67B1ACD8" w14:textId="77777777" w:rsidR="00B33DAC" w:rsidRPr="00A34451" w:rsidRDefault="00B33DAC" w:rsidP="00E240D9">
            <w:pPr>
              <w:spacing w:after="160" w:line="256" w:lineRule="auto"/>
              <w:rPr>
                <w:b/>
              </w:rPr>
            </w:pPr>
          </w:p>
        </w:tc>
      </w:tr>
      <w:tr w:rsidR="00B33DAC" w:rsidRPr="00A34451" w14:paraId="6F585908" w14:textId="77777777" w:rsidTr="00E240D9">
        <w:trPr>
          <w:jc w:val="center"/>
        </w:trPr>
        <w:tc>
          <w:tcPr>
            <w:tcW w:w="3256" w:type="dxa"/>
          </w:tcPr>
          <w:p w14:paraId="20769124" w14:textId="77777777" w:rsidR="00B33DAC" w:rsidRPr="00A34451" w:rsidRDefault="00B33DAC" w:rsidP="00E240D9">
            <w:pPr>
              <w:spacing w:after="160" w:line="256" w:lineRule="auto"/>
              <w:rPr>
                <w:b/>
              </w:rPr>
            </w:pPr>
          </w:p>
        </w:tc>
        <w:tc>
          <w:tcPr>
            <w:tcW w:w="1416" w:type="dxa"/>
          </w:tcPr>
          <w:p w14:paraId="7FAAE3D2" w14:textId="77777777" w:rsidR="00B33DAC" w:rsidRPr="00A34451" w:rsidRDefault="00B33DAC" w:rsidP="00E240D9">
            <w:pPr>
              <w:spacing w:after="160" w:line="256" w:lineRule="auto"/>
              <w:rPr>
                <w:b/>
              </w:rPr>
            </w:pPr>
          </w:p>
        </w:tc>
        <w:tc>
          <w:tcPr>
            <w:tcW w:w="2336" w:type="dxa"/>
          </w:tcPr>
          <w:p w14:paraId="59F2F602" w14:textId="77777777" w:rsidR="00B33DAC" w:rsidRPr="00A34451" w:rsidRDefault="00B33DAC" w:rsidP="00E240D9">
            <w:pPr>
              <w:spacing w:after="160" w:line="256" w:lineRule="auto"/>
              <w:rPr>
                <w:b/>
              </w:rPr>
            </w:pPr>
          </w:p>
        </w:tc>
        <w:tc>
          <w:tcPr>
            <w:tcW w:w="2337" w:type="dxa"/>
          </w:tcPr>
          <w:p w14:paraId="58D49B58" w14:textId="77777777" w:rsidR="00B33DAC" w:rsidRPr="00A34451" w:rsidRDefault="00B33DAC" w:rsidP="00E240D9">
            <w:pPr>
              <w:spacing w:after="160" w:line="256" w:lineRule="auto"/>
              <w:rPr>
                <w:b/>
              </w:rPr>
            </w:pPr>
          </w:p>
        </w:tc>
      </w:tr>
    </w:tbl>
    <w:p w14:paraId="2B5C6E7C" w14:textId="77777777" w:rsidR="00B33DAC" w:rsidRPr="00A34451" w:rsidRDefault="00B33DAC" w:rsidP="00B33DAC">
      <w:pPr>
        <w:spacing w:after="0" w:line="256" w:lineRule="auto"/>
        <w:rPr>
          <w:rFonts w:ascii="Times New Roman" w:eastAsia="Times New Roman" w:hAnsi="Times New Roman" w:cs="Times New Roman"/>
          <w:sz w:val="24"/>
          <w:szCs w:val="24"/>
          <w:lang w:eastAsia="en-US"/>
        </w:rPr>
      </w:pPr>
    </w:p>
    <w:p w14:paraId="14075827"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8CD801E"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EB908B0" w14:textId="77777777" w:rsidR="00201D21" w:rsidRPr="00BA3155" w:rsidRDefault="00201D21">
      <w:pPr>
        <w:spacing w:after="0" w:line="240" w:lineRule="auto"/>
        <w:ind w:firstLine="708"/>
        <w:jc w:val="right"/>
        <w:rPr>
          <w:rFonts w:ascii="Times New Roman" w:eastAsia="Times New Roman" w:hAnsi="Times New Roman" w:cs="Times New Roman"/>
          <w:sz w:val="24"/>
          <w:szCs w:val="24"/>
        </w:rPr>
      </w:pPr>
    </w:p>
    <w:p w14:paraId="1B8F49A4" w14:textId="77777777" w:rsidR="00201D21" w:rsidRPr="00BA3155" w:rsidRDefault="00201D21">
      <w:pPr>
        <w:spacing w:after="0" w:line="240" w:lineRule="auto"/>
        <w:ind w:firstLine="708"/>
        <w:jc w:val="right"/>
        <w:rPr>
          <w:rFonts w:ascii="Times New Roman" w:eastAsia="Times New Roman" w:hAnsi="Times New Roman" w:cs="Times New Roman"/>
          <w:sz w:val="24"/>
          <w:szCs w:val="24"/>
        </w:rPr>
      </w:pPr>
    </w:p>
    <w:sectPr w:rsidR="00201D21" w:rsidRPr="00BA3155" w:rsidSect="00B33DAC">
      <w:pgSz w:w="11906" w:h="16838"/>
      <w:pgMar w:top="850" w:right="850"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01C25"/>
    <w:multiLevelType w:val="multilevel"/>
    <w:tmpl w:val="BB6E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21CB1"/>
    <w:multiLevelType w:val="multilevel"/>
    <w:tmpl w:val="E6304F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228E5A7D"/>
    <w:multiLevelType w:val="multilevel"/>
    <w:tmpl w:val="72CC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8D528F"/>
    <w:multiLevelType w:val="multilevel"/>
    <w:tmpl w:val="E2C4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67CCC"/>
    <w:multiLevelType w:val="multilevel"/>
    <w:tmpl w:val="F9EA0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02930"/>
    <w:multiLevelType w:val="multilevel"/>
    <w:tmpl w:val="C76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245E2F"/>
    <w:multiLevelType w:val="multilevel"/>
    <w:tmpl w:val="EBC4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642E1"/>
    <w:multiLevelType w:val="multilevel"/>
    <w:tmpl w:val="ECCC1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BF1E84"/>
    <w:multiLevelType w:val="multilevel"/>
    <w:tmpl w:val="C4324B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47A65"/>
    <w:multiLevelType w:val="multilevel"/>
    <w:tmpl w:val="856E6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191C0D"/>
    <w:multiLevelType w:val="multilevel"/>
    <w:tmpl w:val="9C7A8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D76E7D"/>
    <w:multiLevelType w:val="multilevel"/>
    <w:tmpl w:val="0894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04A68"/>
    <w:multiLevelType w:val="multilevel"/>
    <w:tmpl w:val="902ED26E"/>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B9B0B5E"/>
    <w:multiLevelType w:val="multilevel"/>
    <w:tmpl w:val="7DA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DC3A74"/>
    <w:multiLevelType w:val="multilevel"/>
    <w:tmpl w:val="5DD8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1145BA"/>
    <w:multiLevelType w:val="multilevel"/>
    <w:tmpl w:val="631E0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F38BC"/>
    <w:multiLevelType w:val="multilevel"/>
    <w:tmpl w:val="62E4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D31151"/>
    <w:multiLevelType w:val="multilevel"/>
    <w:tmpl w:val="E1B8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0C7743"/>
    <w:multiLevelType w:val="multilevel"/>
    <w:tmpl w:val="19DA4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15"/>
  </w:num>
  <w:num w:numId="5">
    <w:abstractNumId w:val="10"/>
  </w:num>
  <w:num w:numId="6">
    <w:abstractNumId w:val="16"/>
  </w:num>
  <w:num w:numId="7">
    <w:abstractNumId w:val="11"/>
  </w:num>
  <w:num w:numId="8">
    <w:abstractNumId w:val="12"/>
  </w:num>
  <w:num w:numId="9">
    <w:abstractNumId w:val="13"/>
  </w:num>
  <w:num w:numId="10">
    <w:abstractNumId w:val="7"/>
  </w:num>
  <w:num w:numId="11">
    <w:abstractNumId w:val="17"/>
  </w:num>
  <w:num w:numId="12">
    <w:abstractNumId w:val="4"/>
  </w:num>
  <w:num w:numId="13">
    <w:abstractNumId w:val="1"/>
  </w:num>
  <w:num w:numId="14">
    <w:abstractNumId w:val="19"/>
  </w:num>
  <w:num w:numId="15">
    <w:abstractNumId w:val="18"/>
  </w:num>
  <w:num w:numId="16">
    <w:abstractNumId w:val="14"/>
  </w:num>
  <w:num w:numId="17">
    <w:abstractNumId w:val="6"/>
  </w:num>
  <w:num w:numId="18">
    <w:abstractNumId w:val="5"/>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C8"/>
    <w:rsid w:val="0003157A"/>
    <w:rsid w:val="00092F4E"/>
    <w:rsid w:val="00187EC7"/>
    <w:rsid w:val="00201D21"/>
    <w:rsid w:val="002A6F52"/>
    <w:rsid w:val="0030015F"/>
    <w:rsid w:val="003D64DE"/>
    <w:rsid w:val="00463A48"/>
    <w:rsid w:val="00563594"/>
    <w:rsid w:val="0057090B"/>
    <w:rsid w:val="0060310C"/>
    <w:rsid w:val="006443BC"/>
    <w:rsid w:val="00871B47"/>
    <w:rsid w:val="008936AC"/>
    <w:rsid w:val="008D14D9"/>
    <w:rsid w:val="00A54048"/>
    <w:rsid w:val="00A96998"/>
    <w:rsid w:val="00B33DAC"/>
    <w:rsid w:val="00B76C55"/>
    <w:rsid w:val="00BA3155"/>
    <w:rsid w:val="00C4083B"/>
    <w:rsid w:val="00C40F98"/>
    <w:rsid w:val="00D72A43"/>
    <w:rsid w:val="00DA5B72"/>
    <w:rsid w:val="00DB66C8"/>
    <w:rsid w:val="00F46B81"/>
    <w:rsid w:val="00FB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E3B0"/>
  <w15:docId w15:val="{764B0979-C769-498D-BCD9-410244D2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styleId="ac">
    <w:name w:val="Table Grid"/>
    <w:basedOn w:val="a1"/>
    <w:uiPriority w:val="39"/>
    <w:rsid w:val="00B33DAC"/>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33DAC"/>
    <w:pPr>
      <w:ind w:left="720"/>
      <w:contextualSpacing/>
    </w:pPr>
  </w:style>
  <w:style w:type="character" w:styleId="ae">
    <w:name w:val="annotation reference"/>
    <w:basedOn w:val="a0"/>
    <w:uiPriority w:val="99"/>
    <w:semiHidden/>
    <w:unhideWhenUsed/>
    <w:rsid w:val="00A54048"/>
    <w:rPr>
      <w:sz w:val="16"/>
      <w:szCs w:val="16"/>
    </w:rPr>
  </w:style>
  <w:style w:type="paragraph" w:styleId="af">
    <w:name w:val="annotation text"/>
    <w:basedOn w:val="a"/>
    <w:link w:val="af0"/>
    <w:uiPriority w:val="99"/>
    <w:semiHidden/>
    <w:unhideWhenUsed/>
    <w:rsid w:val="00A54048"/>
    <w:pPr>
      <w:spacing w:line="240" w:lineRule="auto"/>
    </w:pPr>
    <w:rPr>
      <w:sz w:val="20"/>
      <w:szCs w:val="20"/>
    </w:rPr>
  </w:style>
  <w:style w:type="character" w:customStyle="1" w:styleId="af0">
    <w:name w:val="Текст примечания Знак"/>
    <w:basedOn w:val="a0"/>
    <w:link w:val="af"/>
    <w:uiPriority w:val="99"/>
    <w:semiHidden/>
    <w:rsid w:val="00A54048"/>
    <w:rPr>
      <w:sz w:val="20"/>
      <w:szCs w:val="20"/>
    </w:rPr>
  </w:style>
  <w:style w:type="paragraph" w:styleId="af1">
    <w:name w:val="annotation subject"/>
    <w:basedOn w:val="af"/>
    <w:next w:val="af"/>
    <w:link w:val="af2"/>
    <w:uiPriority w:val="99"/>
    <w:semiHidden/>
    <w:unhideWhenUsed/>
    <w:rsid w:val="00A54048"/>
    <w:rPr>
      <w:b/>
      <w:bCs/>
    </w:rPr>
  </w:style>
  <w:style w:type="character" w:customStyle="1" w:styleId="af2">
    <w:name w:val="Тема примечания Знак"/>
    <w:basedOn w:val="af0"/>
    <w:link w:val="af1"/>
    <w:uiPriority w:val="99"/>
    <w:semiHidden/>
    <w:rsid w:val="00A54048"/>
    <w:rPr>
      <w:b/>
      <w:bCs/>
      <w:sz w:val="20"/>
      <w:szCs w:val="20"/>
    </w:rPr>
  </w:style>
  <w:style w:type="paragraph" w:styleId="af3">
    <w:name w:val="Balloon Text"/>
    <w:basedOn w:val="a"/>
    <w:link w:val="af4"/>
    <w:uiPriority w:val="99"/>
    <w:semiHidden/>
    <w:unhideWhenUsed/>
    <w:rsid w:val="00A5404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54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dcterms:created xsi:type="dcterms:W3CDTF">2021-01-20T11:48:00Z</dcterms:created>
  <dcterms:modified xsi:type="dcterms:W3CDTF">2022-10-27T18:43:00Z</dcterms:modified>
</cp:coreProperties>
</file>