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31703E" w14:textId="6B4E978D" w:rsidR="00C0438B" w:rsidRPr="00041F71" w:rsidRDefault="00414777" w:rsidP="00C0438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w:t>
      </w:r>
      <w:r w:rsidR="00814D7B">
        <w:rPr>
          <w:rFonts w:ascii="Times New Roman" w:eastAsia="Times New Roman" w:hAnsi="Times New Roman" w:cs="Times New Roman"/>
          <w:b/>
          <w:sz w:val="24"/>
          <w:szCs w:val="24"/>
        </w:rPr>
        <w:t xml:space="preserve">бщество </w:t>
      </w:r>
      <w:r>
        <w:rPr>
          <w:rFonts w:ascii="Times New Roman" w:eastAsia="Times New Roman" w:hAnsi="Times New Roman" w:cs="Times New Roman"/>
          <w:b/>
          <w:sz w:val="24"/>
          <w:szCs w:val="24"/>
        </w:rPr>
        <w:t>с ограниченной ответственностью</w:t>
      </w:r>
    </w:p>
    <w:p w14:paraId="1BABF6D5" w14:textId="775525ED" w:rsidR="00C0438B" w:rsidRPr="00041F71" w:rsidRDefault="0037370B" w:rsidP="00C0438B">
      <w:pPr>
        <w:spacing w:after="0" w:line="240" w:lineRule="auto"/>
        <w:jc w:val="center"/>
        <w:rPr>
          <w:rFonts w:ascii="Times New Roman" w:eastAsia="Times New Roman" w:hAnsi="Times New Roman" w:cs="Times New Roman"/>
          <w:sz w:val="24"/>
          <w:szCs w:val="24"/>
        </w:rPr>
      </w:pPr>
      <w:r w:rsidRPr="00041F71">
        <w:rPr>
          <w:rFonts w:ascii="Times New Roman" w:eastAsia="Times New Roman" w:hAnsi="Times New Roman" w:cs="Times New Roman"/>
          <w:b/>
          <w:sz w:val="24"/>
          <w:szCs w:val="24"/>
        </w:rPr>
        <w:t xml:space="preserve"> </w:t>
      </w:r>
      <w:r w:rsidR="00814D7B">
        <w:rPr>
          <w:rFonts w:ascii="Times New Roman" w:eastAsia="Times New Roman" w:hAnsi="Times New Roman" w:cs="Times New Roman"/>
          <w:b/>
          <w:sz w:val="24"/>
          <w:szCs w:val="24"/>
        </w:rPr>
        <w:t>«</w:t>
      </w:r>
      <w:r w:rsidR="00414777">
        <w:rPr>
          <w:rFonts w:ascii="Times New Roman" w:eastAsia="Times New Roman" w:hAnsi="Times New Roman" w:cs="Times New Roman"/>
          <w:b/>
          <w:sz w:val="24"/>
          <w:szCs w:val="24"/>
        </w:rPr>
        <w:t>Наше богатство</w:t>
      </w:r>
      <w:r w:rsidR="00814D7B">
        <w:rPr>
          <w:rFonts w:ascii="Times New Roman" w:eastAsia="Times New Roman" w:hAnsi="Times New Roman" w:cs="Times New Roman"/>
          <w:b/>
          <w:sz w:val="24"/>
          <w:szCs w:val="24"/>
        </w:rPr>
        <w:t>»</w:t>
      </w:r>
    </w:p>
    <w:p w14:paraId="2F290A0B" w14:textId="77777777" w:rsidR="00C0438B" w:rsidRPr="00041F71" w:rsidRDefault="00C0438B" w:rsidP="00C0438B">
      <w:pPr>
        <w:spacing w:after="0" w:line="240" w:lineRule="auto"/>
        <w:jc w:val="center"/>
        <w:rPr>
          <w:rFonts w:ascii="Times New Roman" w:eastAsia="Times New Roman" w:hAnsi="Times New Roman" w:cs="Times New Roman"/>
          <w:sz w:val="24"/>
          <w:szCs w:val="24"/>
        </w:rPr>
      </w:pPr>
    </w:p>
    <w:p w14:paraId="54731878" w14:textId="77777777" w:rsidR="00C0438B" w:rsidRPr="00041F71" w:rsidRDefault="00C0438B" w:rsidP="00C0438B">
      <w:pPr>
        <w:spacing w:after="0" w:line="240" w:lineRule="auto"/>
        <w:jc w:val="center"/>
        <w:rPr>
          <w:rFonts w:ascii="Times New Roman" w:eastAsia="Times New Roman" w:hAnsi="Times New Roman" w:cs="Times New Roman"/>
          <w:sz w:val="24"/>
          <w:szCs w:val="24"/>
        </w:rPr>
      </w:pPr>
    </w:p>
    <w:p w14:paraId="5E7E9094" w14:textId="77777777" w:rsidR="00C0438B" w:rsidRPr="00041F71" w:rsidRDefault="00C0438B" w:rsidP="00C0438B">
      <w:pPr>
        <w:spacing w:after="0" w:line="240" w:lineRule="auto"/>
        <w:jc w:val="center"/>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ПРИКАЗ</w:t>
      </w:r>
    </w:p>
    <w:p w14:paraId="387D6791" w14:textId="77777777" w:rsidR="00C0438B" w:rsidRPr="00041F71" w:rsidRDefault="00C0438B" w:rsidP="00C0438B">
      <w:pPr>
        <w:spacing w:after="0" w:line="240" w:lineRule="auto"/>
        <w:jc w:val="center"/>
        <w:rPr>
          <w:rFonts w:ascii="Times New Roman" w:eastAsia="Times New Roman" w:hAnsi="Times New Roman" w:cs="Times New Roman"/>
          <w:sz w:val="24"/>
          <w:szCs w:val="24"/>
        </w:rPr>
      </w:pPr>
    </w:p>
    <w:tbl>
      <w:tblPr>
        <w:tblW w:w="9355" w:type="dxa"/>
        <w:tblLayout w:type="fixed"/>
        <w:tblLook w:val="0000" w:firstRow="0" w:lastRow="0" w:firstColumn="0" w:lastColumn="0" w:noHBand="0" w:noVBand="0"/>
      </w:tblPr>
      <w:tblGrid>
        <w:gridCol w:w="4677"/>
        <w:gridCol w:w="4678"/>
      </w:tblGrid>
      <w:tr w:rsidR="00C0438B" w:rsidRPr="00041F71" w14:paraId="1450C4D2" w14:textId="77777777" w:rsidTr="007C4CEF">
        <w:tc>
          <w:tcPr>
            <w:tcW w:w="4677" w:type="dxa"/>
          </w:tcPr>
          <w:p w14:paraId="3DFAEB6F" w14:textId="77777777" w:rsidR="00C0438B" w:rsidRPr="00041F71" w:rsidRDefault="00C0438B" w:rsidP="007C4CEF">
            <w:pPr>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___.___.20___</w:t>
            </w:r>
          </w:p>
        </w:tc>
        <w:tc>
          <w:tcPr>
            <w:tcW w:w="4678" w:type="dxa"/>
          </w:tcPr>
          <w:p w14:paraId="5E26DF48" w14:textId="77777777" w:rsidR="00C0438B" w:rsidRPr="00041F71" w:rsidRDefault="00C0438B" w:rsidP="007C4CEF">
            <w:pPr>
              <w:jc w:val="center"/>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 xml:space="preserve">                                                                    N _</w:t>
            </w:r>
          </w:p>
        </w:tc>
      </w:tr>
    </w:tbl>
    <w:p w14:paraId="7CA32429" w14:textId="11FB7EDE" w:rsidR="00635A1A" w:rsidRPr="00635A1A" w:rsidRDefault="00814D7B" w:rsidP="00635A1A">
      <w:pPr>
        <w:autoSpaceDN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г. Москва</w:t>
      </w:r>
    </w:p>
    <w:p w14:paraId="592B8E92" w14:textId="77777777" w:rsidR="004540FD" w:rsidRPr="00041F71" w:rsidRDefault="004540FD">
      <w:pPr>
        <w:spacing w:after="0" w:line="240" w:lineRule="auto"/>
        <w:rPr>
          <w:rFonts w:ascii="Times New Roman" w:eastAsia="Times New Roman" w:hAnsi="Times New Roman" w:cs="Times New Roman"/>
          <w:b/>
          <w:sz w:val="24"/>
          <w:szCs w:val="24"/>
        </w:rPr>
      </w:pPr>
    </w:p>
    <w:p w14:paraId="216650C4" w14:textId="77777777" w:rsidR="00041F71" w:rsidRPr="00041F71"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b/>
          <w:sz w:val="24"/>
          <w:szCs w:val="24"/>
        </w:rPr>
      </w:pPr>
      <w:r w:rsidRPr="00041F71">
        <w:rPr>
          <w:rFonts w:ascii="Times New Roman" w:eastAsia="Times New Roman" w:hAnsi="Times New Roman" w:cs="Times New Roman"/>
          <w:b/>
          <w:sz w:val="24"/>
          <w:szCs w:val="24"/>
        </w:rPr>
        <w:t>«Об утверждении Положения о системе управления охраной труда»</w:t>
      </w:r>
    </w:p>
    <w:p w14:paraId="6D35333C"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 xml:space="preserve">                    </w:t>
      </w:r>
    </w:p>
    <w:p w14:paraId="2CFB824E"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p>
    <w:p w14:paraId="15D57917" w14:textId="72BF0ACA" w:rsidR="00337DF8" w:rsidRDefault="00337DF8" w:rsidP="00337DF8">
      <w:pPr>
        <w:widowControl w:val="0"/>
        <w:autoSpaceDN w:val="0"/>
        <w:snapToGrid w:val="0"/>
        <w:spacing w:after="0" w:line="240" w:lineRule="auto"/>
        <w:ind w:left="480" w:firstLine="240"/>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В соответствии со ст.</w:t>
      </w:r>
      <w:r w:rsidRPr="00414777">
        <w:rPr>
          <w:rFonts w:ascii="Times New Roman" w:eastAsia="Times New Roman" w:hAnsi="Times New Roman" w:cs="Times New Roman"/>
          <w:sz w:val="24"/>
          <w:szCs w:val="24"/>
        </w:rPr>
        <w:t>214</w:t>
      </w:r>
      <w:r w:rsidRPr="00337DF8">
        <w:rPr>
          <w:rFonts w:ascii="Times New Roman" w:eastAsia="Times New Roman" w:hAnsi="Times New Roman" w:cs="Times New Roman"/>
          <w:sz w:val="24"/>
          <w:szCs w:val="24"/>
        </w:rPr>
        <w:t xml:space="preserve"> Трудового кодекса Российской Федерации, Примерным положением о системе управления охраны труда, утверждённым приказом Министерства труда и социальной защиты Российской Федерации от 29.10.2021 г. №776н и с целью совершенствования организационного обеспечения работы, направленной на создание условий труда, отвечающих требованиям сохранения жизни и здоровья работников в процессе их трудовой деятельности</w:t>
      </w:r>
    </w:p>
    <w:p w14:paraId="157D857B"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b/>
          <w:sz w:val="24"/>
          <w:szCs w:val="24"/>
        </w:rPr>
      </w:pPr>
    </w:p>
    <w:p w14:paraId="0B768572"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b/>
          <w:sz w:val="24"/>
          <w:szCs w:val="24"/>
        </w:rPr>
      </w:pPr>
      <w:r w:rsidRPr="00041F71">
        <w:rPr>
          <w:rFonts w:ascii="Times New Roman" w:eastAsia="Times New Roman" w:hAnsi="Times New Roman" w:cs="Times New Roman"/>
          <w:b/>
          <w:sz w:val="24"/>
          <w:szCs w:val="24"/>
        </w:rPr>
        <w:t>Приказываю:</w:t>
      </w:r>
    </w:p>
    <w:p w14:paraId="5CEA1E02"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b/>
          <w:sz w:val="24"/>
          <w:szCs w:val="24"/>
        </w:rPr>
      </w:pPr>
    </w:p>
    <w:p w14:paraId="1C8E2A64" w14:textId="77777777" w:rsidR="00041F71" w:rsidRPr="00041F71" w:rsidRDefault="00041F71" w:rsidP="00041F71">
      <w:pPr>
        <w:widowControl w:val="0"/>
        <w:suppressAutoHyphens/>
        <w:autoSpaceDE w:val="0"/>
        <w:autoSpaceDN w:val="0"/>
        <w:spacing w:after="0"/>
        <w:ind w:firstLine="708"/>
        <w:jc w:val="both"/>
        <w:textAlignment w:val="baseline"/>
        <w:rPr>
          <w:rFonts w:ascii="Times New Roman" w:eastAsia="Times New Roman" w:hAnsi="Times New Roman" w:cs="Times New Roman"/>
          <w:bCs/>
          <w:sz w:val="24"/>
          <w:szCs w:val="24"/>
        </w:rPr>
      </w:pPr>
      <w:r w:rsidRPr="00041F71">
        <w:rPr>
          <w:rFonts w:ascii="Times New Roman" w:eastAsia="Times New Roman" w:hAnsi="Times New Roman" w:cs="Times New Roman"/>
          <w:bCs/>
          <w:sz w:val="24"/>
          <w:szCs w:val="24"/>
        </w:rPr>
        <w:t>1. Утвердить «Положение о системе управления охраны труда» (далее – Положение) (Приложение №1).</w:t>
      </w:r>
    </w:p>
    <w:p w14:paraId="2595BD9C" w14:textId="77777777" w:rsidR="00041F71" w:rsidRPr="00041F71" w:rsidRDefault="00041F71" w:rsidP="00041F71">
      <w:pPr>
        <w:widowControl w:val="0"/>
        <w:autoSpaceDN w:val="0"/>
        <w:spacing w:after="0" w:line="240" w:lineRule="auto"/>
        <w:ind w:left="798" w:hanging="90"/>
        <w:jc w:val="both"/>
        <w:rPr>
          <w:rFonts w:ascii="Times New Roman" w:eastAsia="Times New Roman" w:hAnsi="Times New Roman" w:cs="Times New Roman"/>
          <w:sz w:val="24"/>
          <w:szCs w:val="24"/>
        </w:rPr>
      </w:pPr>
    </w:p>
    <w:p w14:paraId="474B1835" w14:textId="77777777" w:rsidR="00041F71" w:rsidRPr="00041F71" w:rsidRDefault="00041F71" w:rsidP="00041F71">
      <w:pPr>
        <w:widowControl w:val="0"/>
        <w:autoSpaceDN w:val="0"/>
        <w:spacing w:after="0" w:line="240" w:lineRule="auto"/>
        <w:ind w:left="798" w:hanging="90"/>
        <w:jc w:val="both"/>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2. Лицу, ответственному за организацию работы по охране труда:</w:t>
      </w:r>
    </w:p>
    <w:p w14:paraId="26EC7323" w14:textId="77777777" w:rsidR="00041F71" w:rsidRPr="00041F71" w:rsidRDefault="00041F71" w:rsidP="00041F71">
      <w:pPr>
        <w:widowControl w:val="0"/>
        <w:autoSpaceDN w:val="0"/>
        <w:snapToGrid w:val="0"/>
        <w:spacing w:after="0" w:line="240" w:lineRule="auto"/>
        <w:ind w:left="480" w:firstLine="708"/>
        <w:jc w:val="both"/>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2.1. довести требования Положения до работников под подпись;</w:t>
      </w:r>
    </w:p>
    <w:p w14:paraId="08A21803" w14:textId="00DFD25C" w:rsidR="00041F71" w:rsidRPr="00041F71" w:rsidRDefault="00041F71" w:rsidP="00041F71">
      <w:pPr>
        <w:widowControl w:val="0"/>
        <w:autoSpaceDN w:val="0"/>
        <w:snapToGrid w:val="0"/>
        <w:spacing w:after="0" w:line="240" w:lineRule="auto"/>
        <w:ind w:left="1188"/>
        <w:jc w:val="both"/>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2.2. в дальнейшем руководствоваться требованиями Положения и обеспечить контроль за его выполнением должностными лицами и работниками.</w:t>
      </w:r>
    </w:p>
    <w:p w14:paraId="4D7FCFE1"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p>
    <w:p w14:paraId="3B56CBB2" w14:textId="77777777" w:rsidR="00041F71" w:rsidRPr="00041F71" w:rsidRDefault="00041F71" w:rsidP="00041F71">
      <w:pPr>
        <w:widowControl w:val="0"/>
        <w:autoSpaceDN w:val="0"/>
        <w:snapToGrid w:val="0"/>
        <w:spacing w:after="0" w:line="240" w:lineRule="auto"/>
        <w:ind w:left="480" w:firstLine="228"/>
        <w:jc w:val="both"/>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3. Контроль исполнения настоящего приказа оставляю за собой.</w:t>
      </w:r>
    </w:p>
    <w:p w14:paraId="0BD14728"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p>
    <w:p w14:paraId="76A374B0"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p>
    <w:p w14:paraId="77C075C0" w14:textId="77777777" w:rsidR="00041F71" w:rsidRPr="00041F71" w:rsidRDefault="00041F71" w:rsidP="00041F71">
      <w:pPr>
        <w:widowControl w:val="0"/>
        <w:autoSpaceDN w:val="0"/>
        <w:snapToGrid w:val="0"/>
        <w:spacing w:after="0" w:line="240" w:lineRule="auto"/>
        <w:ind w:left="480" w:hanging="460"/>
        <w:jc w:val="both"/>
        <w:rPr>
          <w:rFonts w:ascii="Times New Roman" w:eastAsia="Times New Roman" w:hAnsi="Times New Roman" w:cs="Times New Roman"/>
          <w:sz w:val="24"/>
          <w:szCs w:val="24"/>
        </w:rPr>
      </w:pPr>
    </w:p>
    <w:p w14:paraId="56AD84D6" w14:textId="77777777" w:rsidR="00C0438B" w:rsidRPr="00041F71" w:rsidRDefault="00C0438B" w:rsidP="00C0438B">
      <w:pPr>
        <w:spacing w:after="0" w:line="240" w:lineRule="auto"/>
        <w:jc w:val="center"/>
        <w:rPr>
          <w:rFonts w:ascii="Times New Roman" w:eastAsia="Times New Roman" w:hAnsi="Times New Roman" w:cs="Times New Roman"/>
          <w:sz w:val="24"/>
          <w:szCs w:val="24"/>
        </w:rPr>
      </w:pPr>
    </w:p>
    <w:p w14:paraId="7D1C02ED" w14:textId="1C3916F5" w:rsidR="00C0438B" w:rsidRPr="00041F71" w:rsidRDefault="00C0438B" w:rsidP="0037370B">
      <w:pPr>
        <w:spacing w:after="0" w:line="240" w:lineRule="auto"/>
        <w:jc w:val="center"/>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 xml:space="preserve">Генеральный директор                                                                                        </w:t>
      </w:r>
      <w:r w:rsidR="00414777">
        <w:rPr>
          <w:rFonts w:ascii="Times New Roman" w:eastAsia="Times New Roman" w:hAnsi="Times New Roman" w:cs="Times New Roman"/>
          <w:sz w:val="24"/>
          <w:szCs w:val="24"/>
        </w:rPr>
        <w:t>Иванов И.И</w:t>
      </w:r>
      <w:r w:rsidR="00814D7B">
        <w:rPr>
          <w:rFonts w:ascii="Times New Roman" w:eastAsia="Times New Roman" w:hAnsi="Times New Roman" w:cs="Times New Roman"/>
          <w:sz w:val="24"/>
          <w:szCs w:val="24"/>
        </w:rPr>
        <w:t>.</w:t>
      </w:r>
      <w:r w:rsidR="0037370B" w:rsidRPr="00041F71">
        <w:rPr>
          <w:rFonts w:ascii="Times New Roman" w:eastAsia="Times New Roman" w:hAnsi="Times New Roman" w:cs="Times New Roman"/>
          <w:sz w:val="24"/>
          <w:szCs w:val="24"/>
        </w:rPr>
        <w:t xml:space="preserve"> </w:t>
      </w:r>
    </w:p>
    <w:p w14:paraId="36A93E27"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15C221FB"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539E5C6B"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7D4C6496"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76BBC806"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1CF58000"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113C302F"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4D1126AF"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2605D67A"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4901C410"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63CB6710"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0D3DB512"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1358285E"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381153CC"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0BC8950D"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290AC254" w14:textId="77777777" w:rsidR="00C0438B" w:rsidRDefault="00C0438B">
      <w:pPr>
        <w:widowControl w:val="0"/>
        <w:spacing w:after="0" w:line="240" w:lineRule="auto"/>
        <w:ind w:right="20"/>
        <w:jc w:val="both"/>
        <w:rPr>
          <w:rFonts w:ascii="Times New Roman" w:eastAsia="Times New Roman" w:hAnsi="Times New Roman" w:cs="Times New Roman"/>
          <w:sz w:val="24"/>
          <w:szCs w:val="24"/>
        </w:rPr>
      </w:pPr>
    </w:p>
    <w:p w14:paraId="4C5D8E6F" w14:textId="77777777" w:rsidR="00814D7B" w:rsidRDefault="00814D7B">
      <w:pPr>
        <w:widowControl w:val="0"/>
        <w:spacing w:after="0" w:line="240" w:lineRule="auto"/>
        <w:ind w:right="20"/>
        <w:jc w:val="both"/>
        <w:rPr>
          <w:rFonts w:ascii="Times New Roman" w:eastAsia="Times New Roman" w:hAnsi="Times New Roman" w:cs="Times New Roman"/>
          <w:sz w:val="24"/>
          <w:szCs w:val="24"/>
        </w:rPr>
      </w:pPr>
    </w:p>
    <w:p w14:paraId="3C2E0760" w14:textId="77777777" w:rsidR="00814D7B" w:rsidRPr="00041F71" w:rsidRDefault="00814D7B">
      <w:pPr>
        <w:widowControl w:val="0"/>
        <w:spacing w:after="0" w:line="240" w:lineRule="auto"/>
        <w:ind w:right="20"/>
        <w:jc w:val="both"/>
        <w:rPr>
          <w:rFonts w:ascii="Times New Roman" w:eastAsia="Times New Roman" w:hAnsi="Times New Roman" w:cs="Times New Roman"/>
          <w:sz w:val="24"/>
          <w:szCs w:val="24"/>
        </w:rPr>
      </w:pPr>
    </w:p>
    <w:p w14:paraId="1CCDE99C" w14:textId="77777777" w:rsidR="00C0438B" w:rsidRPr="00041F71" w:rsidRDefault="00C0438B">
      <w:pPr>
        <w:widowControl w:val="0"/>
        <w:spacing w:after="0" w:line="240" w:lineRule="auto"/>
        <w:ind w:right="20"/>
        <w:jc w:val="both"/>
        <w:rPr>
          <w:rFonts w:ascii="Times New Roman" w:eastAsia="Times New Roman" w:hAnsi="Times New Roman" w:cs="Times New Roman"/>
          <w:sz w:val="24"/>
          <w:szCs w:val="24"/>
        </w:rPr>
      </w:pPr>
    </w:p>
    <w:p w14:paraId="2040CD9B" w14:textId="6A2438BD" w:rsidR="00041F71" w:rsidRPr="00041F7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sz w:val="16"/>
          <w:szCs w:val="16"/>
        </w:rPr>
      </w:pPr>
      <w:r w:rsidRPr="00041F71">
        <w:rPr>
          <w:rFonts w:ascii="Times New Roman" w:eastAsia="Times New Roman" w:hAnsi="Times New Roman" w:cs="Times New Roman"/>
          <w:sz w:val="16"/>
          <w:szCs w:val="16"/>
        </w:rPr>
        <w:t>Приложение №1</w:t>
      </w:r>
    </w:p>
    <w:p w14:paraId="2DCA9508" w14:textId="77777777" w:rsidR="00041F71" w:rsidRPr="00041F71" w:rsidRDefault="00041F71" w:rsidP="00041F71">
      <w:pPr>
        <w:tabs>
          <w:tab w:val="left" w:pos="1134"/>
        </w:tabs>
        <w:suppressAutoHyphens/>
        <w:autoSpaceDE w:val="0"/>
        <w:autoSpaceDN w:val="0"/>
        <w:spacing w:after="0" w:line="360" w:lineRule="auto"/>
        <w:ind w:firstLine="5670"/>
        <w:rPr>
          <w:rFonts w:ascii="Times New Roman" w:hAnsi="Times New Roman" w:cs="Times New Roman"/>
          <w:b/>
          <w:sz w:val="24"/>
          <w:szCs w:val="24"/>
          <w:lang w:eastAsia="en-US"/>
        </w:rPr>
      </w:pPr>
    </w:p>
    <w:p w14:paraId="4FC41C10" w14:textId="77777777" w:rsidR="00041F71" w:rsidRPr="00041F71" w:rsidRDefault="00041F71" w:rsidP="00041F71">
      <w:pPr>
        <w:widowControl w:val="0"/>
        <w:autoSpaceDN w:val="0"/>
        <w:snapToGrid w:val="0"/>
        <w:spacing w:after="0" w:line="240" w:lineRule="auto"/>
        <w:ind w:left="480" w:firstLine="5812"/>
        <w:jc w:val="right"/>
        <w:rPr>
          <w:rFonts w:ascii="Times New Roman" w:eastAsia="Times New Roman" w:hAnsi="Times New Roman" w:cs="Times New Roman"/>
          <w:b/>
          <w:sz w:val="24"/>
          <w:szCs w:val="24"/>
        </w:rPr>
      </w:pPr>
      <w:r w:rsidRPr="00041F71">
        <w:rPr>
          <w:rFonts w:ascii="Times New Roman" w:eastAsia="Times New Roman" w:hAnsi="Times New Roman" w:cs="Times New Roman"/>
          <w:b/>
          <w:sz w:val="24"/>
          <w:szCs w:val="24"/>
        </w:rPr>
        <w:t>УТВЕРЖДАЮ:</w:t>
      </w:r>
    </w:p>
    <w:p w14:paraId="31756895" w14:textId="77777777" w:rsidR="00041F71" w:rsidRPr="00041F71" w:rsidRDefault="00041F71" w:rsidP="00041F71">
      <w:pPr>
        <w:widowControl w:val="0"/>
        <w:autoSpaceDN w:val="0"/>
        <w:snapToGrid w:val="0"/>
        <w:spacing w:after="120" w:line="240" w:lineRule="auto"/>
        <w:ind w:left="480" w:firstLine="5812"/>
        <w:jc w:val="right"/>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Генеральный директор</w:t>
      </w:r>
    </w:p>
    <w:p w14:paraId="0039DCA5" w14:textId="7B886832" w:rsidR="00041F71" w:rsidRPr="00041F71" w:rsidRDefault="00041F71" w:rsidP="00041F71">
      <w:pPr>
        <w:widowControl w:val="0"/>
        <w:autoSpaceDN w:val="0"/>
        <w:snapToGrid w:val="0"/>
        <w:spacing w:after="0" w:line="240" w:lineRule="auto"/>
        <w:ind w:left="480" w:firstLine="5812"/>
        <w:jc w:val="right"/>
        <w:rPr>
          <w:rFonts w:ascii="Times New Roman" w:eastAsia="Times New Roman" w:hAnsi="Times New Roman" w:cs="Times New Roman"/>
          <w:sz w:val="24"/>
          <w:szCs w:val="24"/>
        </w:rPr>
      </w:pPr>
      <w:r w:rsidRPr="00041F71">
        <w:rPr>
          <w:rFonts w:ascii="Times New Roman" w:eastAsia="Times New Roman" w:hAnsi="Times New Roman" w:cs="Times New Roman"/>
          <w:sz w:val="24"/>
          <w:szCs w:val="24"/>
        </w:rPr>
        <w:t xml:space="preserve">________ </w:t>
      </w:r>
      <w:r w:rsidR="00414777">
        <w:rPr>
          <w:rFonts w:ascii="Times New Roman" w:eastAsia="Times New Roman" w:hAnsi="Times New Roman" w:cs="Times New Roman"/>
          <w:color w:val="000000" w:themeColor="text1"/>
          <w:sz w:val="24"/>
          <w:szCs w:val="24"/>
        </w:rPr>
        <w:t>Иванов И.И.</w:t>
      </w:r>
    </w:p>
    <w:p w14:paraId="46D2687A" w14:textId="15EF8151" w:rsidR="00041F71" w:rsidRPr="00041F71" w:rsidRDefault="00041F71" w:rsidP="00041F71">
      <w:pPr>
        <w:widowControl w:val="0"/>
        <w:autoSpaceDN w:val="0"/>
        <w:snapToGrid w:val="0"/>
        <w:spacing w:after="120" w:line="240" w:lineRule="auto"/>
        <w:ind w:left="480" w:firstLine="5812"/>
        <w:jc w:val="right"/>
        <w:rPr>
          <w:rFonts w:ascii="Times New Roman" w:eastAsia="Times New Roman" w:hAnsi="Times New Roman" w:cs="Times New Roman"/>
          <w:color w:val="000000" w:themeColor="text1"/>
          <w:sz w:val="24"/>
          <w:szCs w:val="24"/>
        </w:rPr>
      </w:pPr>
      <w:r w:rsidRPr="00041F71">
        <w:rPr>
          <w:rFonts w:ascii="Times New Roman" w:eastAsia="Times New Roman" w:hAnsi="Times New Roman" w:cs="Times New Roman"/>
          <w:color w:val="000000" w:themeColor="text1"/>
          <w:sz w:val="24"/>
          <w:szCs w:val="24"/>
        </w:rPr>
        <w:t>«___» ___________20__г.</w:t>
      </w:r>
    </w:p>
    <w:p w14:paraId="10FEF58E" w14:textId="77777777" w:rsidR="00041F71" w:rsidRPr="00041F71"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p>
    <w:p w14:paraId="7FD9A702" w14:textId="77777777" w:rsidR="00041F71" w:rsidRPr="009861DA" w:rsidRDefault="00041F71" w:rsidP="00BF14BC">
      <w:pPr>
        <w:keepNext/>
        <w:widowControl w:val="0"/>
        <w:numPr>
          <w:ilvl w:val="0"/>
          <w:numId w:val="2"/>
        </w:numPr>
        <w:tabs>
          <w:tab w:val="left" w:pos="-10276"/>
        </w:tabs>
        <w:suppressAutoHyphens/>
        <w:autoSpaceDN w:val="0"/>
        <w:snapToGrid w:val="0"/>
        <w:spacing w:after="0" w:line="240" w:lineRule="auto"/>
        <w:jc w:val="center"/>
        <w:outlineLvl w:val="0"/>
        <w:rPr>
          <w:rFonts w:ascii="Times New Roman" w:eastAsia="Times New Roman" w:hAnsi="Times New Roman" w:cs="Times New Roman"/>
          <w:b/>
          <w:bCs/>
          <w:caps/>
          <w:color w:val="000000" w:themeColor="text1"/>
          <w:sz w:val="24"/>
          <w:szCs w:val="24"/>
        </w:rPr>
      </w:pPr>
      <w:bookmarkStart w:id="0" w:name="_Toc382306224"/>
      <w:r w:rsidRPr="009861DA">
        <w:rPr>
          <w:rFonts w:ascii="Times New Roman" w:eastAsia="Times New Roman" w:hAnsi="Times New Roman" w:cs="Times New Roman"/>
          <w:b/>
          <w:bCs/>
          <w:caps/>
          <w:color w:val="000000" w:themeColor="text1"/>
          <w:sz w:val="24"/>
          <w:szCs w:val="24"/>
        </w:rPr>
        <w:t>ОБЩИЕ ПОЛОЖЕНИЯ</w:t>
      </w:r>
      <w:bookmarkEnd w:id="0"/>
    </w:p>
    <w:p w14:paraId="2D676708" w14:textId="77777777" w:rsidR="00437DEC" w:rsidRDefault="00041F71" w:rsidP="00437DEC">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437DEC">
        <w:rPr>
          <w:rFonts w:ascii="Times New Roman" w:eastAsia="Times New Roman" w:hAnsi="Times New Roman" w:cs="Times New Roman"/>
          <w:b/>
          <w:sz w:val="24"/>
          <w:szCs w:val="24"/>
        </w:rPr>
        <w:t>Система управления охраной труда</w:t>
      </w:r>
      <w:r w:rsidRPr="00437DEC">
        <w:rPr>
          <w:rFonts w:ascii="Times New Roman" w:eastAsia="Times New Roman" w:hAnsi="Times New Roman" w:cs="Times New Roman"/>
          <w:sz w:val="24"/>
          <w:szCs w:val="24"/>
        </w:rPr>
        <w:t xml:space="preserve"> (далее СУОТ) – комплекс взаимосвязанных и </w:t>
      </w:r>
    </w:p>
    <w:p w14:paraId="5BE8FC0C" w14:textId="72E866BC" w:rsidR="00041F71" w:rsidRDefault="00041F71" w:rsidP="00437DEC">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437DEC">
        <w:rPr>
          <w:rFonts w:ascii="Times New Roman" w:eastAsia="Times New Roman" w:hAnsi="Times New Roman" w:cs="Times New Roman"/>
          <w:sz w:val="24"/>
          <w:szCs w:val="24"/>
        </w:rPr>
        <w:t>взаимодействующих между собой элементов, устанавливающих политику и цели в области охраны труда</w:t>
      </w:r>
      <w:r w:rsidR="00437DEC" w:rsidRPr="00437DEC">
        <w:t xml:space="preserve"> </w:t>
      </w:r>
      <w:r w:rsidR="00437DEC" w:rsidRPr="00437DEC">
        <w:rPr>
          <w:rFonts w:ascii="Times New Roman" w:eastAsia="Times New Roman" w:hAnsi="Times New Roman" w:cs="Times New Roman"/>
          <w:sz w:val="24"/>
          <w:szCs w:val="24"/>
        </w:rPr>
        <w:t>у конкретного работодателя</w:t>
      </w:r>
      <w:r w:rsidRPr="00437DEC">
        <w:rPr>
          <w:rFonts w:ascii="Times New Roman" w:eastAsia="Times New Roman" w:hAnsi="Times New Roman" w:cs="Times New Roman"/>
          <w:sz w:val="24"/>
          <w:szCs w:val="24"/>
        </w:rPr>
        <w:t xml:space="preserve"> и процедуры по достижению этих целей.</w:t>
      </w:r>
    </w:p>
    <w:p w14:paraId="697FC781" w14:textId="385A8C47" w:rsidR="00C1392C" w:rsidRPr="00437DEC" w:rsidRDefault="00C1392C" w:rsidP="00437DEC">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1392C">
        <w:rPr>
          <w:rFonts w:ascii="Times New Roman" w:eastAsia="Times New Roman" w:hAnsi="Times New Roman" w:cs="Times New Roman"/>
          <w:sz w:val="24"/>
          <w:szCs w:val="24"/>
        </w:rPr>
        <w:t>СУОТ разрабатывается в целях исключения и (или) минимизации профессиональных рисков в области охраны труда и управления указанными рисками (выявления опасностей, оценки уровней и снижения уровней профессиональных рисков), находящихся под управлением работодателя (руководителя организации), с учетом потребностей и ожиданий работников организации, а также других заинтересованных сторон</w:t>
      </w:r>
    </w:p>
    <w:p w14:paraId="4BFC6101" w14:textId="77777777" w:rsidR="00437DEC" w:rsidRPr="00437DEC" w:rsidRDefault="00041F71" w:rsidP="00437DEC">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437DEC">
        <w:rPr>
          <w:rFonts w:ascii="Times New Roman" w:eastAsia="Times New Roman" w:hAnsi="Times New Roman" w:cs="Times New Roman"/>
          <w:sz w:val="24"/>
          <w:szCs w:val="24"/>
        </w:rPr>
        <w:t xml:space="preserve">Данное Положение разработано в соответствии с Трудовым кодексом Российской </w:t>
      </w:r>
    </w:p>
    <w:p w14:paraId="141A502C" w14:textId="4469AB72" w:rsidR="00041F71" w:rsidRPr="00327DEB" w:rsidRDefault="00041F71" w:rsidP="00437DEC">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color w:val="FF0000"/>
          <w:sz w:val="24"/>
          <w:szCs w:val="24"/>
        </w:rPr>
      </w:pPr>
      <w:r w:rsidRPr="00437DEC">
        <w:rPr>
          <w:rFonts w:ascii="Times New Roman" w:eastAsia="Times New Roman" w:hAnsi="Times New Roman" w:cs="Times New Roman"/>
          <w:sz w:val="24"/>
          <w:szCs w:val="24"/>
        </w:rPr>
        <w:t xml:space="preserve">Федерации, </w:t>
      </w:r>
      <w:r w:rsidR="00437DEC" w:rsidRPr="00437DEC">
        <w:rPr>
          <w:rFonts w:ascii="Times New Roman" w:eastAsia="Times New Roman" w:hAnsi="Times New Roman" w:cs="Times New Roman"/>
          <w:sz w:val="24"/>
          <w:szCs w:val="24"/>
        </w:rPr>
        <w:t>Примерным положением о системе управления охраны труда, утверждённым приказом Министерства труда и социальной защиты Российской Федерации от 29.10.2021 г. №776н</w:t>
      </w:r>
      <w:r w:rsidR="00437DEC" w:rsidRPr="00437DEC" w:rsidDel="00437DEC">
        <w:rPr>
          <w:rFonts w:ascii="Times New Roman" w:eastAsia="Times New Roman" w:hAnsi="Times New Roman" w:cs="Times New Roman"/>
          <w:sz w:val="24"/>
          <w:szCs w:val="24"/>
        </w:rPr>
        <w:t xml:space="preserve"> </w:t>
      </w:r>
      <w:r w:rsidRPr="00437DEC">
        <w:rPr>
          <w:rFonts w:ascii="Times New Roman" w:eastAsia="Times New Roman" w:hAnsi="Times New Roman" w:cs="Times New Roman"/>
          <w:sz w:val="24"/>
          <w:szCs w:val="24"/>
        </w:rPr>
        <w:t>и иными нормативными правовыми актами, международными, межгосударственными и национальными стандартами в области охраны труда.</w:t>
      </w:r>
    </w:p>
    <w:p w14:paraId="2B47BE93" w14:textId="584C3145" w:rsidR="00C1392C" w:rsidRDefault="00041F71" w:rsidP="00C1392C">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437DEC">
        <w:rPr>
          <w:rFonts w:ascii="Times New Roman" w:eastAsia="Times New Roman" w:hAnsi="Times New Roman" w:cs="Times New Roman"/>
          <w:sz w:val="24"/>
          <w:szCs w:val="24"/>
        </w:rPr>
        <w:t xml:space="preserve">Настоящее Положение разработано в целях обеспечения функционирования СУОТ в </w:t>
      </w:r>
      <w:r w:rsidR="00414777">
        <w:rPr>
          <w:rFonts w:ascii="Times New Roman" w:eastAsia="Times New Roman" w:hAnsi="Times New Roman" w:cs="Times New Roman"/>
          <w:sz w:val="24"/>
          <w:szCs w:val="24"/>
        </w:rPr>
        <w:t>ООО</w:t>
      </w:r>
      <w:r w:rsidRPr="00437DEC">
        <w:rPr>
          <w:rFonts w:ascii="Times New Roman" w:eastAsia="Times New Roman" w:hAnsi="Times New Roman" w:cs="Times New Roman"/>
          <w:sz w:val="24"/>
          <w:szCs w:val="24"/>
        </w:rPr>
        <w:t xml:space="preserve"> </w:t>
      </w:r>
    </w:p>
    <w:p w14:paraId="50826C78" w14:textId="7B9B710E" w:rsidR="00041F71" w:rsidRPr="00437DEC" w:rsidRDefault="00041F71" w:rsidP="00414777">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437DEC">
        <w:rPr>
          <w:rFonts w:ascii="Times New Roman" w:eastAsia="Times New Roman" w:hAnsi="Times New Roman" w:cs="Times New Roman"/>
          <w:sz w:val="24"/>
          <w:szCs w:val="24"/>
        </w:rPr>
        <w:t>«</w:t>
      </w:r>
      <w:r w:rsidR="00414777">
        <w:rPr>
          <w:rFonts w:ascii="Times New Roman" w:eastAsia="Times New Roman" w:hAnsi="Times New Roman" w:cs="Times New Roman"/>
          <w:sz w:val="24"/>
          <w:szCs w:val="24"/>
        </w:rPr>
        <w:t>Наше богатство</w:t>
      </w:r>
      <w:r w:rsidRPr="00437DEC">
        <w:rPr>
          <w:rFonts w:ascii="Times New Roman" w:eastAsia="Times New Roman" w:hAnsi="Times New Roman" w:cs="Times New Roman"/>
          <w:sz w:val="24"/>
          <w:szCs w:val="24"/>
        </w:rPr>
        <w:t>» (далее - Организация). Обеспечение функционирования СУОТ осуществляется посредством соблюдения государственных нормативных требований охраны труда.</w:t>
      </w:r>
    </w:p>
    <w:p w14:paraId="7BA26190" w14:textId="77777777" w:rsidR="00337DF8" w:rsidRPr="00337DF8" w:rsidRDefault="00337DF8" w:rsidP="00337DF8">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 xml:space="preserve">СУОТ </w:t>
      </w:r>
      <w:r w:rsidRPr="006C25CE">
        <w:rPr>
          <w:rFonts w:ascii="Times New Roman" w:eastAsia="Times New Roman" w:hAnsi="Times New Roman" w:cs="Times New Roman"/>
          <w:color w:val="000000" w:themeColor="text1"/>
          <w:sz w:val="24"/>
          <w:szCs w:val="24"/>
        </w:rPr>
        <w:t>является неотъемлемой частью управленческой и (или) производственной системы</w:t>
      </w:r>
    </w:p>
    <w:p w14:paraId="4E622280" w14:textId="24E2FF45" w:rsidR="00337DF8" w:rsidRPr="00337DF8" w:rsidRDefault="00337DF8" w:rsidP="00B4020D">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6C25CE">
        <w:rPr>
          <w:rFonts w:ascii="Times New Roman" w:eastAsia="Times New Roman" w:hAnsi="Times New Roman" w:cs="Times New Roman"/>
          <w:color w:val="000000" w:themeColor="text1"/>
          <w:sz w:val="24"/>
          <w:szCs w:val="24"/>
        </w:rPr>
        <w:t>работодателя</w:t>
      </w:r>
      <w:r w:rsidRPr="00337DF8">
        <w:rPr>
          <w:rFonts w:ascii="Times New Roman" w:eastAsia="Times New Roman" w:hAnsi="Times New Roman" w:cs="Times New Roman"/>
          <w:sz w:val="24"/>
          <w:szCs w:val="24"/>
        </w:rPr>
        <w:t>.</w:t>
      </w:r>
    </w:p>
    <w:p w14:paraId="3F7F62D7" w14:textId="3D22D3D3" w:rsidR="00B4020D" w:rsidRPr="00337DF8" w:rsidRDefault="00B4020D" w:rsidP="00B4020D">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 xml:space="preserve">СУОТ </w:t>
      </w:r>
      <w:r>
        <w:rPr>
          <w:rFonts w:ascii="Times New Roman" w:eastAsia="Times New Roman" w:hAnsi="Times New Roman" w:cs="Times New Roman"/>
          <w:sz w:val="24"/>
          <w:szCs w:val="24"/>
        </w:rPr>
        <w:t>представляет собой единство:</w:t>
      </w:r>
    </w:p>
    <w:p w14:paraId="31B52463" w14:textId="31BA2A54" w:rsidR="00337DF8" w:rsidRPr="00337DF8" w:rsidRDefault="00337DF8" w:rsidP="00337DF8">
      <w:pPr>
        <w:widowControl w:val="0"/>
        <w:tabs>
          <w:tab w:val="left" w:pos="993"/>
        </w:tabs>
        <w:suppressAutoHyphens/>
        <w:autoSpaceDE w:val="0"/>
        <w:autoSpaceDN w:val="0"/>
        <w:snapToGrid w:val="0"/>
        <w:spacing w:after="0" w:line="240" w:lineRule="auto"/>
        <w:ind w:left="567"/>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 организационной структуры управления организации (согласно штатному расписанию), предусматривающей установление обязанностей и ответственности в области охраны труда на всех уровнях управления;</w:t>
      </w:r>
    </w:p>
    <w:p w14:paraId="0D41C9F4" w14:textId="09B55ACC" w:rsidR="00337DF8" w:rsidRPr="00337DF8" w:rsidRDefault="00337DF8" w:rsidP="00337DF8">
      <w:pPr>
        <w:widowControl w:val="0"/>
        <w:tabs>
          <w:tab w:val="left" w:pos="993"/>
        </w:tabs>
        <w:suppressAutoHyphens/>
        <w:autoSpaceDE w:val="0"/>
        <w:autoSpaceDN w:val="0"/>
        <w:snapToGrid w:val="0"/>
        <w:spacing w:after="0" w:line="240" w:lineRule="auto"/>
        <w:ind w:left="567"/>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 мероприятий, обеспечивающих функционирование СУОТ и контроль за эффективностью работы в области охраны труда;</w:t>
      </w:r>
    </w:p>
    <w:p w14:paraId="364540AE" w14:textId="4ADEC3BD" w:rsidR="00337DF8" w:rsidRPr="00337DF8" w:rsidRDefault="00337DF8" w:rsidP="00337DF8">
      <w:pPr>
        <w:widowControl w:val="0"/>
        <w:tabs>
          <w:tab w:val="left" w:pos="993"/>
        </w:tabs>
        <w:suppressAutoHyphens/>
        <w:autoSpaceDE w:val="0"/>
        <w:autoSpaceDN w:val="0"/>
        <w:snapToGrid w:val="0"/>
        <w:spacing w:after="0" w:line="240" w:lineRule="auto"/>
        <w:ind w:left="567"/>
        <w:jc w:val="both"/>
        <w:rPr>
          <w:rFonts w:ascii="Times New Roman" w:eastAsia="Times New Roman" w:hAnsi="Times New Roman" w:cs="Times New Roman"/>
          <w:sz w:val="24"/>
          <w:szCs w:val="24"/>
        </w:rPr>
      </w:pPr>
      <w:r w:rsidRPr="00337DF8">
        <w:rPr>
          <w:rFonts w:ascii="Times New Roman" w:eastAsia="Times New Roman" w:hAnsi="Times New Roman" w:cs="Times New Roman"/>
          <w:sz w:val="24"/>
          <w:szCs w:val="24"/>
        </w:rPr>
        <w:t>- документированной информации, включающей локальные нормативные акты, регламентирующие мероприятия СУОТ, организационно-распорядительные и контрольно-учетные документы.</w:t>
      </w:r>
    </w:p>
    <w:p w14:paraId="2B0E0722" w14:textId="77777777" w:rsidR="00DC22AF" w:rsidRPr="00DC22AF" w:rsidRDefault="00DC22AF" w:rsidP="00DC22AF">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DC22AF">
        <w:rPr>
          <w:rFonts w:ascii="Times New Roman" w:eastAsia="Times New Roman" w:hAnsi="Times New Roman" w:cs="Times New Roman"/>
          <w:sz w:val="24"/>
          <w:szCs w:val="24"/>
        </w:rPr>
        <w:t>Положения СУОТ распространяются на всех работников, работающих у работодателя в</w:t>
      </w:r>
    </w:p>
    <w:p w14:paraId="229239D5" w14:textId="5F07FC01" w:rsidR="00041F71" w:rsidRPr="00DC22AF" w:rsidRDefault="00DC22AF" w:rsidP="00DC22AF">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DC22AF">
        <w:rPr>
          <w:rFonts w:ascii="Times New Roman" w:eastAsia="Times New Roman" w:hAnsi="Times New Roman" w:cs="Times New Roman"/>
          <w:sz w:val="24"/>
          <w:szCs w:val="24"/>
        </w:rPr>
        <w:t>соответствии с трудовым законодательством Российской Федерации. В рамках СУОТ учитывается деятельность на всех рабочих местах, во всех структурных подразделениях (филиалах, обособленных подразделениях, территориях, зданиях, сооружениях и других объектах) работодателя, находящихся в его ведении</w:t>
      </w:r>
      <w:r w:rsidR="00041F71" w:rsidRPr="00DC22AF">
        <w:rPr>
          <w:rFonts w:ascii="Times New Roman" w:eastAsia="Times New Roman" w:hAnsi="Times New Roman" w:cs="Times New Roman"/>
          <w:sz w:val="24"/>
          <w:szCs w:val="24"/>
        </w:rPr>
        <w:t>.</w:t>
      </w:r>
    </w:p>
    <w:p w14:paraId="14F614AA" w14:textId="77777777" w:rsidR="00DC22AF" w:rsidRPr="00DC22AF" w:rsidRDefault="00DC22AF" w:rsidP="00DC22AF">
      <w:pPr>
        <w:widowControl w:val="0"/>
        <w:numPr>
          <w:ilvl w:val="1"/>
          <w:numId w:val="2"/>
        </w:numPr>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DC22AF">
        <w:rPr>
          <w:rFonts w:ascii="Times New Roman" w:eastAsia="Times New Roman" w:hAnsi="Times New Roman" w:cs="Times New Roman"/>
          <w:sz w:val="24"/>
          <w:szCs w:val="24"/>
        </w:rPr>
        <w:t xml:space="preserve">Установленные СУОТ положения по безопасности, относящиеся к нахождению и </w:t>
      </w:r>
    </w:p>
    <w:p w14:paraId="2D288AF1" w14:textId="3F837A60" w:rsidR="00DC22AF" w:rsidRPr="00DC22AF" w:rsidRDefault="00DC22AF" w:rsidP="00DC22AF">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DC22AF">
        <w:rPr>
          <w:rFonts w:ascii="Times New Roman" w:eastAsia="Times New Roman" w:hAnsi="Times New Roman" w:cs="Times New Roman"/>
          <w:sz w:val="24"/>
          <w:szCs w:val="24"/>
        </w:rPr>
        <w:t>перемещению по объектам работодателя, распространяются на всех лиц, находящихся на территории, в зданиях и сооружениях работодателя, в том числе для представителей органов надзора и контроля и работников подрядных организаций, допущенных к выполнению работ и осуществлению иной деятельности на территории и объектах работодателя в соответствии с требованиями применяемых у работодателя нормативных правовых актов. Указанные положения по безопасности СУОТ доводятся до перечисленных лиц при проведении вводных инструктажей и посредством включения необходимых для соблюдения положений СУОТ в договоры на выполнение подрядных работ.</w:t>
      </w:r>
    </w:p>
    <w:p w14:paraId="3D979DBE" w14:textId="33D8504D" w:rsidR="00041F71" w:rsidRPr="00C1392C" w:rsidRDefault="00DC22AF" w:rsidP="003319E0">
      <w:pPr>
        <w:widowControl w:val="0"/>
        <w:tabs>
          <w:tab w:val="left" w:pos="993"/>
        </w:tabs>
        <w:suppressAutoHyphens/>
        <w:autoSpaceDE w:val="0"/>
        <w:autoSpaceDN w:val="0"/>
        <w:snapToGrid w:val="0"/>
        <w:spacing w:after="0" w:line="240" w:lineRule="auto"/>
        <w:jc w:val="both"/>
        <w:rPr>
          <w:rFonts w:ascii="Times New Roman" w:eastAsia="Times New Roman" w:hAnsi="Times New Roman" w:cs="Times New Roman"/>
          <w:sz w:val="24"/>
          <w:szCs w:val="24"/>
        </w:rPr>
      </w:pPr>
      <w:r w:rsidRPr="00DC22AF">
        <w:rPr>
          <w:rFonts w:ascii="Times New Roman" w:eastAsia="Times New Roman" w:hAnsi="Times New Roman" w:cs="Times New Roman"/>
          <w:sz w:val="24"/>
          <w:szCs w:val="24"/>
        </w:rPr>
        <w:tab/>
      </w:r>
      <w:r w:rsidR="00041F71" w:rsidRPr="00C1392C">
        <w:rPr>
          <w:rFonts w:ascii="Times New Roman" w:eastAsia="Times New Roman" w:hAnsi="Times New Roman" w:cs="Times New Roman"/>
          <w:sz w:val="24"/>
          <w:szCs w:val="24"/>
        </w:rPr>
        <w:t>Нормативные ссылки приведены в приложении А</w:t>
      </w:r>
    </w:p>
    <w:p w14:paraId="7C8B5D35" w14:textId="77777777" w:rsidR="00041F71" w:rsidRPr="008301B7" w:rsidRDefault="00041F71" w:rsidP="00B4020D">
      <w:pPr>
        <w:widowControl w:val="0"/>
        <w:numPr>
          <w:ilvl w:val="1"/>
          <w:numId w:val="2"/>
        </w:numPr>
        <w:tabs>
          <w:tab w:val="left" w:pos="993"/>
        </w:tabs>
        <w:suppressAutoHyphens/>
        <w:autoSpaceDE w:val="0"/>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Термины и определения, используемые в данном Положении о СУОТ, приведены в приложении Б.</w:t>
      </w:r>
    </w:p>
    <w:p w14:paraId="0983BCA2" w14:textId="0C8D6A99" w:rsidR="00041F71" w:rsidRPr="009861DA" w:rsidRDefault="009F4475" w:rsidP="00B4020D">
      <w:pPr>
        <w:widowControl w:val="0"/>
        <w:numPr>
          <w:ilvl w:val="0"/>
          <w:numId w:val="2"/>
        </w:numPr>
        <w:tabs>
          <w:tab w:val="left" w:pos="-10276"/>
        </w:tabs>
        <w:suppressAutoHyphens/>
        <w:autoSpaceDE w:val="0"/>
        <w:autoSpaceDN w:val="0"/>
        <w:snapToGrid w:val="0"/>
        <w:spacing w:before="240" w:after="0" w:line="240" w:lineRule="auto"/>
        <w:jc w:val="center"/>
        <w:outlineLvl w:val="0"/>
        <w:rPr>
          <w:rFonts w:ascii="Times New Roman" w:eastAsia="Times New Roman" w:hAnsi="Times New Roman" w:cs="Times New Roman"/>
          <w:b/>
          <w:bCs/>
          <w:caps/>
          <w:color w:val="000000" w:themeColor="text1"/>
          <w:sz w:val="24"/>
          <w:szCs w:val="24"/>
        </w:rPr>
      </w:pPr>
      <w:bookmarkStart w:id="1" w:name="sub_2"/>
      <w:r>
        <w:rPr>
          <w:rFonts w:ascii="Times New Roman" w:eastAsia="Times New Roman" w:hAnsi="Times New Roman" w:cs="Times New Roman"/>
          <w:b/>
          <w:bCs/>
          <w:caps/>
          <w:color w:val="000000" w:themeColor="text1"/>
          <w:sz w:val="24"/>
          <w:szCs w:val="24"/>
        </w:rPr>
        <w:t xml:space="preserve">РАЗРАБОТКА И ВНЕДРЕНИЕ СУОТ </w:t>
      </w:r>
    </w:p>
    <w:bookmarkEnd w:id="1"/>
    <w:p w14:paraId="05C45610" w14:textId="481C7CF0" w:rsidR="0052575A" w:rsidRPr="0052575A" w:rsidRDefault="00041F71" w:rsidP="0052575A">
      <w:pPr>
        <w:widowControl w:val="0"/>
        <w:numPr>
          <w:ilvl w:val="1"/>
          <w:numId w:val="2"/>
        </w:numPr>
        <w:tabs>
          <w:tab w:val="left" w:pos="993"/>
        </w:tabs>
        <w:suppressAutoHyphens/>
        <w:autoSpaceDN w:val="0"/>
        <w:snapToGrid w:val="0"/>
        <w:spacing w:after="0" w:line="240" w:lineRule="auto"/>
        <w:jc w:val="both"/>
        <w:rPr>
          <w:rFonts w:ascii="Times New Roman" w:eastAsia="Times New Roman" w:hAnsi="Times New Roman" w:cs="Times New Roman"/>
          <w:color w:val="FF0000"/>
          <w:sz w:val="24"/>
          <w:szCs w:val="24"/>
        </w:rPr>
      </w:pPr>
      <w:r w:rsidRPr="0052575A">
        <w:rPr>
          <w:rFonts w:ascii="Times New Roman" w:eastAsia="Times New Roman" w:hAnsi="Times New Roman" w:cs="Times New Roman"/>
          <w:color w:val="000000" w:themeColor="text1"/>
          <w:sz w:val="24"/>
          <w:szCs w:val="24"/>
        </w:rPr>
        <w:t xml:space="preserve">В организации принята </w:t>
      </w:r>
      <w:r w:rsidRPr="0052575A">
        <w:rPr>
          <w:rFonts w:ascii="Times New Roman" w:eastAsia="Times New Roman" w:hAnsi="Times New Roman" w:cs="Times New Roman"/>
          <w:b/>
          <w:color w:val="000000" w:themeColor="text1"/>
          <w:sz w:val="24"/>
          <w:szCs w:val="24"/>
        </w:rPr>
        <w:t>Политика</w:t>
      </w:r>
      <w:r w:rsidR="0052575A" w:rsidRPr="0052575A">
        <w:rPr>
          <w:rFonts w:ascii="Times New Roman" w:eastAsia="Times New Roman" w:hAnsi="Times New Roman" w:cs="Times New Roman"/>
          <w:b/>
          <w:color w:val="000000" w:themeColor="text1"/>
          <w:sz w:val="24"/>
          <w:szCs w:val="24"/>
        </w:rPr>
        <w:t xml:space="preserve"> (стратегия)</w:t>
      </w:r>
      <w:r w:rsidRPr="0052575A">
        <w:rPr>
          <w:rFonts w:ascii="Times New Roman" w:eastAsia="Times New Roman" w:hAnsi="Times New Roman" w:cs="Times New Roman"/>
          <w:b/>
          <w:color w:val="000000" w:themeColor="text1"/>
          <w:sz w:val="24"/>
          <w:szCs w:val="24"/>
        </w:rPr>
        <w:t xml:space="preserve"> в области охраны труда</w:t>
      </w:r>
      <w:r w:rsidRPr="0052575A">
        <w:rPr>
          <w:rFonts w:ascii="Times New Roman" w:eastAsia="Times New Roman" w:hAnsi="Times New Roman" w:cs="Times New Roman"/>
          <w:color w:val="000000" w:themeColor="text1"/>
          <w:sz w:val="24"/>
          <w:szCs w:val="24"/>
        </w:rPr>
        <w:t xml:space="preserve"> (далее –</w:t>
      </w:r>
      <w:r w:rsidR="000A6AB1">
        <w:rPr>
          <w:rFonts w:ascii="Times New Roman" w:eastAsia="Times New Roman" w:hAnsi="Times New Roman" w:cs="Times New Roman"/>
          <w:color w:val="000000" w:themeColor="text1"/>
          <w:sz w:val="24"/>
          <w:szCs w:val="24"/>
        </w:rPr>
        <w:t xml:space="preserve"> </w:t>
      </w:r>
      <w:r w:rsidRPr="0052575A">
        <w:rPr>
          <w:rFonts w:ascii="Times New Roman" w:eastAsia="Times New Roman" w:hAnsi="Times New Roman" w:cs="Times New Roman"/>
          <w:color w:val="000000" w:themeColor="text1"/>
          <w:sz w:val="24"/>
          <w:szCs w:val="24"/>
        </w:rPr>
        <w:lastRenderedPageBreak/>
        <w:t xml:space="preserve">Политика), </w:t>
      </w:r>
    </w:p>
    <w:p w14:paraId="1DE8486D" w14:textId="5453C802" w:rsidR="00041F71" w:rsidRPr="00327DEB" w:rsidRDefault="00041F71" w:rsidP="0052575A">
      <w:pPr>
        <w:widowControl w:val="0"/>
        <w:tabs>
          <w:tab w:val="left" w:pos="993"/>
        </w:tabs>
        <w:suppressAutoHyphens/>
        <w:autoSpaceDN w:val="0"/>
        <w:snapToGrid w:val="0"/>
        <w:spacing w:after="0" w:line="240" w:lineRule="auto"/>
        <w:jc w:val="both"/>
        <w:rPr>
          <w:rFonts w:ascii="Times New Roman" w:eastAsia="Times New Roman" w:hAnsi="Times New Roman" w:cs="Times New Roman"/>
          <w:color w:val="FF0000"/>
          <w:sz w:val="24"/>
          <w:szCs w:val="24"/>
        </w:rPr>
      </w:pPr>
      <w:r w:rsidRPr="0052575A">
        <w:rPr>
          <w:rFonts w:ascii="Times New Roman" w:eastAsia="Times New Roman" w:hAnsi="Times New Roman" w:cs="Times New Roman"/>
          <w:color w:val="000000" w:themeColor="text1"/>
          <w:sz w:val="24"/>
          <w:szCs w:val="24"/>
        </w:rPr>
        <w:t>которая является публичной документированной декларацией работодателя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обязательств</w:t>
      </w:r>
      <w:r w:rsidR="0052575A" w:rsidRPr="0052575A">
        <w:t xml:space="preserve"> </w:t>
      </w:r>
      <w:r w:rsidR="0052575A" w:rsidRPr="0052575A">
        <w:rPr>
          <w:rFonts w:ascii="Times New Roman" w:eastAsia="Times New Roman" w:hAnsi="Times New Roman" w:cs="Times New Roman"/>
          <w:color w:val="000000" w:themeColor="text1"/>
          <w:sz w:val="24"/>
          <w:szCs w:val="24"/>
        </w:rPr>
        <w:t>с учетом мнения выборного органа первичной профсоюзной организации или иного уполномоченного работниками органа</w:t>
      </w:r>
      <w:r w:rsidRPr="0052575A">
        <w:rPr>
          <w:rFonts w:ascii="Times New Roman" w:eastAsia="Times New Roman" w:hAnsi="Times New Roman" w:cs="Times New Roman"/>
          <w:color w:val="000000" w:themeColor="text1"/>
          <w:sz w:val="24"/>
          <w:szCs w:val="24"/>
        </w:rPr>
        <w:t>.</w:t>
      </w:r>
    </w:p>
    <w:p w14:paraId="5A6BEC10" w14:textId="7C21111F" w:rsidR="00041F71" w:rsidRPr="00B118C6" w:rsidRDefault="00B118C6" w:rsidP="00B118C6">
      <w:pPr>
        <w:widowControl w:val="0"/>
        <w:numPr>
          <w:ilvl w:val="1"/>
          <w:numId w:val="2"/>
        </w:numPr>
        <w:tabs>
          <w:tab w:val="left" w:pos="993"/>
          <w:tab w:val="left" w:pos="1276"/>
        </w:tabs>
        <w:suppressAutoHyphens/>
        <w:overflowPunct w:val="0"/>
        <w:autoSpaceDE w:val="0"/>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Политика (стратегия) по охране труда</w:t>
      </w:r>
      <w:r w:rsidR="00041F71" w:rsidRPr="00B118C6">
        <w:rPr>
          <w:rFonts w:ascii="Times New Roman" w:eastAsia="Times New Roman" w:hAnsi="Times New Roman" w:cs="Times New Roman"/>
          <w:color w:val="000000" w:themeColor="text1"/>
          <w:sz w:val="24"/>
          <w:szCs w:val="24"/>
        </w:rPr>
        <w:t>:</w:t>
      </w:r>
    </w:p>
    <w:p w14:paraId="6CCBC342" w14:textId="3BEA4B62"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направлена на сохранение жизни и здоровья работников в процессе их трудовой деятельности</w:t>
      </w:r>
    </w:p>
    <w:p w14:paraId="600EA6B9" w14:textId="7341C7F1"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направлена на обеспечение безопасных условий труда, управление рисками производственного травматизма и профессиональной заболеваемости;</w:t>
      </w:r>
    </w:p>
    <w:p w14:paraId="2D1EE8D7" w14:textId="5DF546D2"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соответствует специфике экономической деятельности и организации работ у работодателя, особенностям профессиональных рисков и возможностям управления охраной труда;</w:t>
      </w:r>
    </w:p>
    <w:p w14:paraId="15D74D96" w14:textId="526D2323"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отражает цели в области охраны труда;</w:t>
      </w:r>
    </w:p>
    <w:p w14:paraId="7FC81FEC" w14:textId="0944DB52"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 xml:space="preserve"> включает обязательства работодателя по устранению опасностей и снижению уровней профессиональных рисков на рабочих местах;</w:t>
      </w:r>
    </w:p>
    <w:p w14:paraId="3B7D95EC" w14:textId="29FC43F0" w:rsidR="00B118C6" w:rsidRP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 xml:space="preserve"> включает обязательство работодателя совершенствовать СУОТ;</w:t>
      </w:r>
    </w:p>
    <w:p w14:paraId="74098B8F" w14:textId="77777777" w:rsidR="00B118C6" w:rsidRDefault="00B118C6" w:rsidP="00B118C6">
      <w:pPr>
        <w:widowControl w:val="0"/>
        <w:numPr>
          <w:ilvl w:val="0"/>
          <w:numId w:val="5"/>
        </w:numPr>
        <w:tabs>
          <w:tab w:val="left" w:pos="851"/>
        </w:tabs>
        <w:suppressAutoHyphens/>
        <w:autoSpaceDN w:val="0"/>
        <w:snapToGrid w:val="0"/>
        <w:spacing w:after="0" w:line="240" w:lineRule="auto"/>
        <w:jc w:val="both"/>
        <w:rPr>
          <w:rFonts w:ascii="Times New Roman" w:eastAsia="Times New Roman" w:hAnsi="Times New Roman" w:cs="Times New Roman"/>
          <w:color w:val="000000" w:themeColor="text1"/>
          <w:sz w:val="24"/>
          <w:szCs w:val="24"/>
        </w:rPr>
      </w:pPr>
      <w:r w:rsidRPr="00B118C6">
        <w:rPr>
          <w:rFonts w:ascii="Times New Roman" w:eastAsia="Times New Roman" w:hAnsi="Times New Roman" w:cs="Times New Roman"/>
          <w:color w:val="000000" w:themeColor="text1"/>
          <w:sz w:val="24"/>
          <w:szCs w:val="24"/>
        </w:rPr>
        <w:t>учитывает мнение выборного органа первичной профсоюзной организации или иного уполномоченного работниками органа (при наличии).</w:t>
      </w:r>
    </w:p>
    <w:p w14:paraId="6A8BA158" w14:textId="6C7B5B02" w:rsidR="003134B2" w:rsidRDefault="0062774A" w:rsidP="0062774A">
      <w:pPr>
        <w:widowControl w:val="0"/>
        <w:tabs>
          <w:tab w:val="left" w:pos="851"/>
        </w:tabs>
        <w:suppressAutoHyphens/>
        <w:autoSpaceDN w:val="0"/>
        <w:snapToGrid w:val="0"/>
        <w:spacing w:after="0" w:line="240" w:lineRule="auto"/>
        <w:ind w:left="567"/>
        <w:jc w:val="both"/>
        <w:rPr>
          <w:rFonts w:ascii="Times New Roman" w:eastAsia="Times New Roman" w:hAnsi="Times New Roman" w:cs="Times New Roman"/>
          <w:sz w:val="24"/>
          <w:szCs w:val="24"/>
        </w:rPr>
      </w:pPr>
      <w:r w:rsidRPr="0062774A">
        <w:rPr>
          <w:rFonts w:ascii="Times New Roman" w:eastAsia="Times New Roman" w:hAnsi="Times New Roman" w:cs="Times New Roman"/>
          <w:sz w:val="24"/>
          <w:szCs w:val="24"/>
        </w:rPr>
        <w:t>2.3.</w:t>
      </w:r>
      <w:r w:rsidR="003134B2">
        <w:rPr>
          <w:rFonts w:ascii="Times New Roman" w:eastAsia="Times New Roman" w:hAnsi="Times New Roman" w:cs="Times New Roman"/>
          <w:sz w:val="24"/>
          <w:szCs w:val="24"/>
        </w:rPr>
        <w:t xml:space="preserve"> </w:t>
      </w:r>
      <w:r w:rsidR="003134B2" w:rsidRPr="003134B2">
        <w:rPr>
          <w:rFonts w:ascii="Times New Roman" w:eastAsia="Times New Roman" w:hAnsi="Times New Roman" w:cs="Times New Roman"/>
          <w:sz w:val="24"/>
          <w:szCs w:val="24"/>
        </w:rPr>
        <w:t>Основной стратегической целью в области охраны труда</w:t>
      </w:r>
      <w:r w:rsidR="003134B2">
        <w:rPr>
          <w:rFonts w:ascii="Times New Roman" w:eastAsia="Times New Roman" w:hAnsi="Times New Roman" w:cs="Times New Roman"/>
          <w:sz w:val="24"/>
          <w:szCs w:val="24"/>
        </w:rPr>
        <w:t xml:space="preserve"> </w:t>
      </w:r>
      <w:r w:rsidR="003134B2" w:rsidRPr="003134B2">
        <w:rPr>
          <w:rFonts w:ascii="Times New Roman" w:eastAsia="Times New Roman" w:hAnsi="Times New Roman" w:cs="Times New Roman"/>
          <w:sz w:val="24"/>
          <w:szCs w:val="24"/>
        </w:rPr>
        <w:t>является обеспечение безопасных условий труда и безопасности производства, предотвращение либо максимальное снижение возможных последствий для происшествий, связанных с рисками для здоровья работников, улучшение условий труда и культуры производства</w:t>
      </w:r>
      <w:r w:rsidR="003134B2">
        <w:rPr>
          <w:rFonts w:ascii="Times New Roman" w:eastAsia="Times New Roman" w:hAnsi="Times New Roman" w:cs="Times New Roman"/>
          <w:sz w:val="24"/>
          <w:szCs w:val="24"/>
        </w:rPr>
        <w:t>.</w:t>
      </w:r>
    </w:p>
    <w:p w14:paraId="26080DE7" w14:textId="2F4CEFAA" w:rsidR="0062774A" w:rsidRPr="0062774A" w:rsidRDefault="003134B2" w:rsidP="0062774A">
      <w:pPr>
        <w:widowControl w:val="0"/>
        <w:tabs>
          <w:tab w:val="left" w:pos="851"/>
        </w:tabs>
        <w:suppressAutoHyphens/>
        <w:autoSpaceDN w:val="0"/>
        <w:snapToGrid w:val="0"/>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2.4. </w:t>
      </w:r>
      <w:r w:rsidR="0062774A" w:rsidRPr="0062774A">
        <w:rPr>
          <w:rFonts w:ascii="Times New Roman" w:eastAsia="Times New Roman" w:hAnsi="Times New Roman" w:cs="Times New Roman"/>
          <w:sz w:val="24"/>
          <w:szCs w:val="24"/>
        </w:rPr>
        <w:t>Осознавая свою ответственность за сохранение жизни и здоровья работников организация</w:t>
      </w:r>
    </w:p>
    <w:p w14:paraId="6C39C298" w14:textId="1E0A2C90" w:rsidR="00066F8B" w:rsidRDefault="0062774A" w:rsidP="0062774A">
      <w:pPr>
        <w:widowControl w:val="0"/>
        <w:tabs>
          <w:tab w:val="left" w:pos="851"/>
        </w:tabs>
        <w:suppressAutoHyphens/>
        <w:autoSpaceDN w:val="0"/>
        <w:snapToGrid w:val="0"/>
        <w:spacing w:after="0" w:line="240" w:lineRule="auto"/>
        <w:jc w:val="both"/>
        <w:rPr>
          <w:rFonts w:ascii="Times New Roman" w:eastAsia="Times New Roman" w:hAnsi="Times New Roman" w:cs="Times New Roman"/>
          <w:sz w:val="24"/>
          <w:szCs w:val="24"/>
        </w:rPr>
      </w:pPr>
      <w:r w:rsidRPr="0062774A">
        <w:rPr>
          <w:rFonts w:ascii="Times New Roman" w:eastAsia="Times New Roman" w:hAnsi="Times New Roman" w:cs="Times New Roman"/>
          <w:sz w:val="24"/>
          <w:szCs w:val="24"/>
        </w:rPr>
        <w:t>принимает на себя следующие обязательства:</w:t>
      </w:r>
    </w:p>
    <w:p w14:paraId="53090594" w14:textId="5A282872" w:rsidR="009B1EAD" w:rsidRPr="009B1EAD" w:rsidRDefault="009B1EAD" w:rsidP="009B1EAD">
      <w:pPr>
        <w:tabs>
          <w:tab w:val="left" w:pos="851"/>
        </w:tabs>
        <w:spacing w:after="0" w:line="240" w:lineRule="auto"/>
        <w:ind w:left="851"/>
        <w:jc w:val="both"/>
        <w:rPr>
          <w:rFonts w:ascii="Times New Roman" w:hAnsi="Times New Roman" w:cs="Times New Roman"/>
          <w:color w:val="000000" w:themeColor="text1"/>
          <w:sz w:val="24"/>
        </w:rPr>
      </w:pPr>
      <w:r w:rsidRPr="009B1EAD">
        <w:rPr>
          <w:rFonts w:ascii="Times New Roman" w:hAnsi="Times New Roman" w:cs="Times New Roman"/>
          <w:color w:val="000000" w:themeColor="text1"/>
          <w:sz w:val="24"/>
        </w:rPr>
        <w:t>- обеспечивать безопасность труда и сохранение здоровья работников путем принятия предупреждающих мер по недопущению травм и ухудшения здоровья</w:t>
      </w:r>
      <w:r w:rsidR="003134B2">
        <w:rPr>
          <w:rFonts w:ascii="Times New Roman" w:hAnsi="Times New Roman" w:cs="Times New Roman"/>
          <w:color w:val="000000" w:themeColor="text1"/>
          <w:sz w:val="24"/>
        </w:rPr>
        <w:t>, стремясь к нулевому травматизму;</w:t>
      </w:r>
    </w:p>
    <w:p w14:paraId="7DDE854C" w14:textId="213F8668"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соблюдать требования законодательства Российской Федерации и других нормативных актов по охране труда;</w:t>
      </w:r>
    </w:p>
    <w:p w14:paraId="68F79D6D" w14:textId="6717BC70"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выявлять опасности, оценивать уровни профессиональных рисков и планировать мероприятий по управлению профессиональными рисками и улучшению условий труда;</w:t>
      </w:r>
    </w:p>
    <w:p w14:paraId="7E5F5CC6" w14:textId="7395A32B"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ab/>
        <w:t>- организовывать проведение специальной оценки условий труда;</w:t>
      </w:r>
    </w:p>
    <w:p w14:paraId="2B7713A3" w14:textId="14A4F20D"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доводить до каждого работника информацию о выявленных опасностях и профессиональных рисках на рабочих местах;</w:t>
      </w:r>
    </w:p>
    <w:p w14:paraId="123929DC" w14:textId="16E69CA4"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поддерживать на высоком уровне и постоянно улучшать подготовку сотрудников в области охраны труда путем организации качественного обучения;</w:t>
      </w:r>
    </w:p>
    <w:p w14:paraId="3607A800" w14:textId="2813F0BC"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обеспечивать функционирование всех уровней производственного контроля за соблюдением и выполнением на рабочих местах законодательных и других требований в области профессиональной безопасности и здоровья;</w:t>
      </w:r>
    </w:p>
    <w:p w14:paraId="5EC4E1FD" w14:textId="200715C5"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повышать уровень ответственности и обеспечивать вовлеченность каждого работника, независимо от его профессии или должности, в соблюдение обязанностей в области охраны здоровья и безопасности труда;</w:t>
      </w:r>
    </w:p>
    <w:p w14:paraId="421E8685" w14:textId="4ADAE641"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установить механизмы консультирования и взаимодействия с работниками и (или) их уполномоченными представителями, а также их участия при обсуждении и решении вопросов по охране труда;</w:t>
      </w:r>
    </w:p>
    <w:p w14:paraId="281B6D77" w14:textId="4AC03496" w:rsidR="00E5315D" w:rsidRPr="00E5315D" w:rsidRDefault="00E5315D" w:rsidP="00E5315D">
      <w:pPr>
        <w:tabs>
          <w:tab w:val="left" w:pos="851"/>
        </w:tabs>
        <w:spacing w:after="0" w:line="240" w:lineRule="auto"/>
        <w:ind w:left="851"/>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постоянное совершенствование системы управления охраной труда для поддержания её в виде, соответствующем текущим потребностям организации.</w:t>
      </w:r>
    </w:p>
    <w:p w14:paraId="3F433D35" w14:textId="4FD768FF"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ab/>
        <w:t>Руководство организации принимает на себя ответственность за реализацию настоящей Политики путем планирования и финансирования мероприятий по их достижению, обязуется уважать названные ценности и призывает к этому всех сотрудников.</w:t>
      </w:r>
    </w:p>
    <w:p w14:paraId="118FDEF7" w14:textId="659EF6E5"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r w:rsidRPr="00E5315D">
        <w:rPr>
          <w:rFonts w:ascii="Times New Roman" w:hAnsi="Times New Roman" w:cs="Times New Roman"/>
          <w:color w:val="000000" w:themeColor="text1"/>
          <w:sz w:val="24"/>
        </w:rPr>
        <w:t>2.</w:t>
      </w:r>
      <w:r w:rsidR="003134B2">
        <w:rPr>
          <w:rFonts w:ascii="Times New Roman" w:hAnsi="Times New Roman" w:cs="Times New Roman"/>
          <w:color w:val="000000" w:themeColor="text1"/>
          <w:sz w:val="24"/>
        </w:rPr>
        <w:t>5</w:t>
      </w:r>
      <w:r w:rsidRPr="00E5315D">
        <w:rPr>
          <w:rFonts w:ascii="Times New Roman" w:hAnsi="Times New Roman" w:cs="Times New Roman"/>
          <w:color w:val="000000" w:themeColor="text1"/>
          <w:sz w:val="24"/>
        </w:rPr>
        <w:t>. Работодатель обеспечивает:</w:t>
      </w:r>
    </w:p>
    <w:p w14:paraId="576972DC" w14:textId="77777777"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 предоставление ответственным лицам соответствующих полномочий для осуществления функций (обязанностей) в рамках функционирования СУОТ;</w:t>
      </w:r>
    </w:p>
    <w:p w14:paraId="0368468E" w14:textId="77777777"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lastRenderedPageBreak/>
        <w:t>- документирование и доведение до сведения работников на всех уровнях управления организацией информации об ответственных лицах и их полномочиях.</w:t>
      </w:r>
    </w:p>
    <w:p w14:paraId="526766E3" w14:textId="2E52A34D"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r w:rsidRPr="00E5315D">
        <w:rPr>
          <w:rFonts w:ascii="Times New Roman" w:hAnsi="Times New Roman" w:cs="Times New Roman"/>
          <w:color w:val="000000" w:themeColor="text1"/>
          <w:sz w:val="24"/>
        </w:rPr>
        <w:t>2.</w:t>
      </w:r>
      <w:r w:rsidR="003134B2">
        <w:rPr>
          <w:rFonts w:ascii="Times New Roman" w:hAnsi="Times New Roman" w:cs="Times New Roman"/>
          <w:color w:val="000000" w:themeColor="text1"/>
          <w:sz w:val="24"/>
        </w:rPr>
        <w:t>6</w:t>
      </w:r>
      <w:r w:rsidRPr="00E5315D">
        <w:rPr>
          <w:rFonts w:ascii="Times New Roman" w:hAnsi="Times New Roman" w:cs="Times New Roman"/>
          <w:color w:val="000000" w:themeColor="text1"/>
          <w:sz w:val="24"/>
        </w:rPr>
        <w:t xml:space="preserve">. Работодатель назначает работников, ответственных за соблюдение требований охраны </w:t>
      </w:r>
    </w:p>
    <w:p w14:paraId="63E3003C" w14:textId="77777777"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труда, с предоставлением им необходимых полномочий для осуществления взаимодействия с ответственными лицами и непосредственно с работодателем в рамках функционирования СУОТ организации с учетом должностных и рабочих обязанностей. Данные полномочия доводятся до сведения работников на всех уровнях управления организацией.</w:t>
      </w:r>
    </w:p>
    <w:p w14:paraId="168CDB9C" w14:textId="0B4CE4C7" w:rsidR="00E5315D"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          </w:t>
      </w:r>
      <w:r w:rsidRPr="00E5315D">
        <w:rPr>
          <w:rFonts w:ascii="Times New Roman" w:hAnsi="Times New Roman" w:cs="Times New Roman"/>
          <w:color w:val="000000" w:themeColor="text1"/>
          <w:sz w:val="24"/>
        </w:rPr>
        <w:t>2.</w:t>
      </w:r>
      <w:r w:rsidR="003134B2">
        <w:rPr>
          <w:rFonts w:ascii="Times New Roman" w:hAnsi="Times New Roman" w:cs="Times New Roman"/>
          <w:color w:val="000000" w:themeColor="text1"/>
          <w:sz w:val="24"/>
        </w:rPr>
        <w:t>7</w:t>
      </w:r>
      <w:r w:rsidRPr="00E5315D">
        <w:rPr>
          <w:rFonts w:ascii="Times New Roman" w:hAnsi="Times New Roman" w:cs="Times New Roman"/>
          <w:color w:val="000000" w:themeColor="text1"/>
          <w:sz w:val="24"/>
        </w:rPr>
        <w:t xml:space="preserve">.  Управление охраной труда осуществляется при непосредственном участии работников и </w:t>
      </w:r>
    </w:p>
    <w:p w14:paraId="341D4DCD" w14:textId="34D1B309" w:rsidR="0062774A" w:rsidRPr="00E5315D" w:rsidRDefault="00E5315D" w:rsidP="00E5315D">
      <w:pPr>
        <w:tabs>
          <w:tab w:val="left" w:pos="851"/>
        </w:tabs>
        <w:spacing w:after="0" w:line="240" w:lineRule="auto"/>
        <w:jc w:val="both"/>
        <w:rPr>
          <w:rFonts w:ascii="Times New Roman" w:hAnsi="Times New Roman" w:cs="Times New Roman"/>
          <w:color w:val="000000" w:themeColor="text1"/>
          <w:sz w:val="24"/>
        </w:rPr>
      </w:pPr>
      <w:r w:rsidRPr="00E5315D">
        <w:rPr>
          <w:rFonts w:ascii="Times New Roman" w:hAnsi="Times New Roman" w:cs="Times New Roman"/>
          <w:color w:val="000000" w:themeColor="text1"/>
          <w:sz w:val="24"/>
        </w:rPr>
        <w:t>(или) уполномоченных ими представителей (представительных органов), в том числе в рамках деятельности комитета (комиссии) по охране труда работодателя (при наличии) или уполномоченных (доверенных) лиц по охране труда.</w:t>
      </w:r>
    </w:p>
    <w:p w14:paraId="43FDD25E" w14:textId="3CC10926" w:rsidR="00041F71" w:rsidRPr="00041F71" w:rsidRDefault="009F4475" w:rsidP="00066F8B">
      <w:pPr>
        <w:widowControl w:val="0"/>
        <w:numPr>
          <w:ilvl w:val="0"/>
          <w:numId w:val="2"/>
        </w:numPr>
        <w:tabs>
          <w:tab w:val="left" w:pos="284"/>
        </w:tabs>
        <w:suppressAutoHyphens/>
        <w:autoSpaceDN w:val="0"/>
        <w:snapToGrid w:val="0"/>
        <w:spacing w:before="24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ПЛАНИРОВАНИЕ</w:t>
      </w:r>
    </w:p>
    <w:p w14:paraId="21A71B27" w14:textId="77777777" w:rsidR="009D7BCE" w:rsidRDefault="009D7BCE" w:rsidP="009D7BCE">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9D7BCE">
        <w:rPr>
          <w:rFonts w:ascii="Times New Roman" w:eastAsia="Times New Roman" w:hAnsi="Times New Roman" w:cs="Times New Roman"/>
          <w:color w:val="000000" w:themeColor="text1"/>
          <w:sz w:val="24"/>
          <w:szCs w:val="24"/>
        </w:rPr>
        <w:t xml:space="preserve">При планировании СУОТ рекомендуется определять и принимать во внимание </w:t>
      </w:r>
    </w:p>
    <w:p w14:paraId="6DC4D9E0" w14:textId="22FD4E3A" w:rsidR="009D7BCE" w:rsidRPr="009D7BCE" w:rsidRDefault="009D7BCE" w:rsidP="009D7BCE">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9D7BCE">
        <w:rPr>
          <w:rFonts w:ascii="Times New Roman" w:eastAsia="Times New Roman" w:hAnsi="Times New Roman" w:cs="Times New Roman"/>
          <w:color w:val="000000" w:themeColor="text1"/>
          <w:sz w:val="24"/>
          <w:szCs w:val="24"/>
        </w:rPr>
        <w:t>профессиональные риски, требующие принятия мер в целях предотвращения или уменьшения нежелательных последствий возможных нарушений положений СУОТ по безопасности</w:t>
      </w:r>
      <w:r>
        <w:rPr>
          <w:rFonts w:ascii="Times New Roman" w:eastAsia="Times New Roman" w:hAnsi="Times New Roman" w:cs="Times New Roman"/>
          <w:color w:val="000000" w:themeColor="text1"/>
          <w:sz w:val="24"/>
          <w:szCs w:val="24"/>
        </w:rPr>
        <w:t>.</w:t>
      </w:r>
    </w:p>
    <w:p w14:paraId="52DF2B75" w14:textId="77777777" w:rsidR="00131904" w:rsidRPr="00131904" w:rsidRDefault="00131904" w:rsidP="00131904">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131904">
        <w:rPr>
          <w:rFonts w:ascii="Times New Roman" w:eastAsia="Times New Roman" w:hAnsi="Times New Roman" w:cs="Times New Roman"/>
          <w:color w:val="000000" w:themeColor="text1"/>
          <w:sz w:val="24"/>
          <w:szCs w:val="24"/>
        </w:rPr>
        <w:t xml:space="preserve">Управление профессиональными рисками представляет собой комплекс взаимосвязанных </w:t>
      </w:r>
    </w:p>
    <w:p w14:paraId="01477BC4" w14:textId="5693029E" w:rsidR="00131904" w:rsidRPr="00131904" w:rsidRDefault="00131904" w:rsidP="00131904">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131904">
        <w:rPr>
          <w:rFonts w:ascii="Times New Roman" w:eastAsia="Times New Roman" w:hAnsi="Times New Roman" w:cs="Times New Roman"/>
          <w:color w:val="000000" w:themeColor="text1"/>
          <w:sz w:val="24"/>
          <w:szCs w:val="24"/>
        </w:rPr>
        <w:t>мероприятий и процедур, являющихся элементами системы управления охраной труда и включающих в себя выявление опасностей, оценку профессиональных рисков (далее - ОПР) и применение мер по снижению уровней профессиональных рисков или недопущению повышения их уровней, контроль и пересмотр выявленных профессиональных рисков</w:t>
      </w:r>
    </w:p>
    <w:p w14:paraId="1C222A9D" w14:textId="77777777" w:rsidR="00164428" w:rsidRPr="00164428" w:rsidRDefault="00164428" w:rsidP="00164428">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164428">
        <w:rPr>
          <w:rFonts w:ascii="Times New Roman" w:eastAsia="Times New Roman" w:hAnsi="Times New Roman" w:cs="Times New Roman"/>
          <w:color w:val="000000" w:themeColor="text1"/>
          <w:sz w:val="24"/>
          <w:szCs w:val="24"/>
        </w:rPr>
        <w:t xml:space="preserve">Выявление (идентификация) опасностей, представляющих угрозу жизни и здоровью </w:t>
      </w:r>
    </w:p>
    <w:p w14:paraId="090B44E3" w14:textId="4DB2BE5C" w:rsidR="00131904" w:rsidRPr="00164428" w:rsidRDefault="00164428" w:rsidP="00164428">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164428">
        <w:rPr>
          <w:rFonts w:ascii="Times New Roman" w:eastAsia="Times New Roman" w:hAnsi="Times New Roman" w:cs="Times New Roman"/>
          <w:color w:val="000000" w:themeColor="text1"/>
          <w:sz w:val="24"/>
          <w:szCs w:val="24"/>
        </w:rPr>
        <w:t xml:space="preserve">работников, и составление их перечня (реестра) </w:t>
      </w:r>
      <w:r w:rsidR="004B4644" w:rsidRPr="004B4644">
        <w:rPr>
          <w:rFonts w:ascii="Times New Roman" w:eastAsia="Times New Roman" w:hAnsi="Times New Roman" w:cs="Times New Roman"/>
          <w:color w:val="000000" w:themeColor="text1"/>
          <w:sz w:val="24"/>
          <w:szCs w:val="24"/>
        </w:rPr>
        <w:t xml:space="preserve">проводится </w:t>
      </w:r>
      <w:r w:rsidRPr="00164428">
        <w:rPr>
          <w:rFonts w:ascii="Times New Roman" w:eastAsia="Times New Roman" w:hAnsi="Times New Roman" w:cs="Times New Roman"/>
          <w:color w:val="000000" w:themeColor="text1"/>
          <w:sz w:val="24"/>
          <w:szCs w:val="24"/>
        </w:rPr>
        <w:t>с учетом рекомендаций по классификации, обнаружению, распознаванию и описанию опасностей.</w:t>
      </w:r>
    </w:p>
    <w:p w14:paraId="302B119C" w14:textId="2A0F0A22" w:rsidR="00164428" w:rsidRPr="00164428" w:rsidRDefault="004B464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B4644">
        <w:rPr>
          <w:rFonts w:ascii="Times New Roman" w:eastAsia="Times New Roman" w:hAnsi="Times New Roman" w:cs="Times New Roman"/>
          <w:color w:val="000000" w:themeColor="text1"/>
          <w:sz w:val="24"/>
          <w:szCs w:val="24"/>
        </w:rPr>
        <w:t>Анализ и упорядочивание всех выявленных опасностей осуществляется исходя из приоритета необходимости исключения, снижения или поддержания на приемлемом уровне создаваемых ими профессиональных рисков с учетом не только штатных (нормальных) условий своей деятельности, но и случаев возможных отклонений в работе, в том числе связанных с возможными авариями и инцидентами на рабочих местах и подконтрольных работодателю объектах</w:t>
      </w:r>
      <w:r w:rsidR="00164428" w:rsidRPr="00164428">
        <w:rPr>
          <w:rFonts w:ascii="Times New Roman" w:eastAsia="Times New Roman" w:hAnsi="Times New Roman" w:cs="Times New Roman"/>
          <w:color w:val="000000" w:themeColor="text1"/>
          <w:sz w:val="24"/>
          <w:szCs w:val="24"/>
        </w:rPr>
        <w:t>.</w:t>
      </w:r>
    </w:p>
    <w:p w14:paraId="33EB5326" w14:textId="6354F7FE" w:rsidR="00164428" w:rsidRPr="00164428" w:rsidRDefault="004B464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B4644">
        <w:rPr>
          <w:rFonts w:ascii="Times New Roman" w:eastAsia="Times New Roman" w:hAnsi="Times New Roman" w:cs="Times New Roman"/>
          <w:color w:val="000000" w:themeColor="text1"/>
          <w:sz w:val="24"/>
          <w:szCs w:val="24"/>
        </w:rPr>
        <w:t>Оценка уровня профессиональных рисков, связанных с выявленными опасностями, осуществляется для всех выявленных (идентифицированных) опасностей</w:t>
      </w:r>
      <w:r w:rsidR="00164428" w:rsidRPr="00164428">
        <w:rPr>
          <w:rFonts w:ascii="Times New Roman" w:eastAsia="Times New Roman" w:hAnsi="Times New Roman" w:cs="Times New Roman"/>
          <w:color w:val="000000" w:themeColor="text1"/>
          <w:sz w:val="24"/>
          <w:szCs w:val="24"/>
        </w:rPr>
        <w:t>.</w:t>
      </w:r>
    </w:p>
    <w:p w14:paraId="6E41A01F" w14:textId="0D58B138" w:rsidR="004B4644" w:rsidRPr="004B4644" w:rsidRDefault="004B464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B4644">
        <w:rPr>
          <w:rFonts w:ascii="Times New Roman" w:eastAsia="Times New Roman" w:hAnsi="Times New Roman" w:cs="Times New Roman"/>
          <w:color w:val="000000" w:themeColor="text1"/>
          <w:sz w:val="24"/>
          <w:szCs w:val="24"/>
        </w:rPr>
        <w:t>Методы оценки уровня профессиональных рисков определятся с учетом характера деятельности организации и рекомендаций по выбору методов оценки уровня профессиональных рисков, выявленных (идентифицированных) опасностей.</w:t>
      </w:r>
    </w:p>
    <w:p w14:paraId="5195FAD8" w14:textId="100D1BED" w:rsidR="0089797F" w:rsidRPr="0089797F" w:rsidRDefault="0089797F"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9797F">
        <w:rPr>
          <w:rFonts w:ascii="Times New Roman" w:eastAsia="Times New Roman" w:hAnsi="Times New Roman" w:cs="Times New Roman"/>
          <w:color w:val="000000" w:themeColor="text1"/>
          <w:sz w:val="24"/>
          <w:szCs w:val="24"/>
        </w:rPr>
        <w:t>Допускается использование различных методов оценки уровня профессиональных рисков для разных процессов и операций с учетом специфики своей деятельности. Выбор метода и сложность процедуры оценки уровня профессиональных рисков осуществляется по результатам выявленных опасностей, а также особенностями и сложностью производственных процессов, осуществляемых у работодателя.</w:t>
      </w:r>
    </w:p>
    <w:p w14:paraId="61F4FF87" w14:textId="77F03C9D" w:rsidR="0089797F" w:rsidRPr="0089797F" w:rsidRDefault="0089797F"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9797F">
        <w:rPr>
          <w:rFonts w:ascii="Times New Roman" w:eastAsia="Times New Roman" w:hAnsi="Times New Roman" w:cs="Times New Roman"/>
          <w:color w:val="000000" w:themeColor="text1"/>
          <w:sz w:val="24"/>
          <w:szCs w:val="24"/>
        </w:rPr>
        <w:t>Допускается привлечение для выявления (идентификации) опасностей и оценки уровней профессиональных рисков независимую организацию, обладающую необходимой компетенцией.</w:t>
      </w:r>
    </w:p>
    <w:p w14:paraId="27F83D5D" w14:textId="085703D6" w:rsidR="0089797F" w:rsidRPr="0089797F" w:rsidRDefault="0089797F"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9797F">
        <w:rPr>
          <w:rFonts w:ascii="Times New Roman" w:eastAsia="Times New Roman" w:hAnsi="Times New Roman" w:cs="Times New Roman"/>
          <w:color w:val="000000" w:themeColor="text1"/>
          <w:sz w:val="24"/>
          <w:szCs w:val="24"/>
        </w:rPr>
        <w:t>Работодатель обеспечивает систематическое выявление опасностей и профессиональных рисков, их регулярный анализ и оценку.</w:t>
      </w:r>
    </w:p>
    <w:p w14:paraId="764C49B2" w14:textId="35D98E39" w:rsidR="00B53FE2" w:rsidRPr="007E1814" w:rsidRDefault="00B53FE2"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B53FE2">
        <w:rPr>
          <w:rFonts w:ascii="Times New Roman" w:eastAsia="Times New Roman" w:hAnsi="Times New Roman" w:cs="Times New Roman"/>
          <w:color w:val="000000" w:themeColor="text1"/>
          <w:sz w:val="24"/>
          <w:szCs w:val="24"/>
        </w:rPr>
        <w:t xml:space="preserve">Меры управления профессиональными рисками (мероприятия по охране труда) направляются на исключение выявленных у работодателя опасностей или снижение уровня </w:t>
      </w:r>
      <w:r w:rsidRPr="007E1814">
        <w:rPr>
          <w:rFonts w:ascii="Times New Roman" w:eastAsia="Times New Roman" w:hAnsi="Times New Roman" w:cs="Times New Roman"/>
          <w:color w:val="000000" w:themeColor="text1"/>
          <w:sz w:val="24"/>
          <w:szCs w:val="24"/>
        </w:rPr>
        <w:t>профессионального риска.</w:t>
      </w:r>
    </w:p>
    <w:p w14:paraId="79D5B6F1" w14:textId="0A263DF6" w:rsidR="007E1814" w:rsidRPr="007E1814" w:rsidRDefault="007E181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7E1814">
        <w:rPr>
          <w:rFonts w:ascii="Times New Roman" w:eastAsia="Times New Roman" w:hAnsi="Times New Roman" w:cs="Times New Roman"/>
          <w:color w:val="000000" w:themeColor="text1"/>
          <w:sz w:val="24"/>
          <w:szCs w:val="24"/>
        </w:rPr>
        <w:t>Планирование направлено на определение необходимого перечня мероприятий по охране труда, проводимых в рамках функционирования процессов (процедур) СУОТ.</w:t>
      </w:r>
    </w:p>
    <w:p w14:paraId="77C79A7E" w14:textId="20C1C0EB" w:rsidR="007E1814" w:rsidRDefault="007E181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7E1814">
        <w:rPr>
          <w:rFonts w:ascii="Times New Roman" w:eastAsia="Times New Roman" w:hAnsi="Times New Roman" w:cs="Times New Roman"/>
          <w:color w:val="000000" w:themeColor="text1"/>
          <w:sz w:val="24"/>
          <w:szCs w:val="24"/>
        </w:rPr>
        <w:t>В Плане мероприятий по охране труда организации указыва</w:t>
      </w:r>
      <w:r>
        <w:rPr>
          <w:rFonts w:ascii="Times New Roman" w:eastAsia="Times New Roman" w:hAnsi="Times New Roman" w:cs="Times New Roman"/>
          <w:color w:val="000000" w:themeColor="text1"/>
          <w:sz w:val="24"/>
          <w:szCs w:val="24"/>
        </w:rPr>
        <w:t>ю</w:t>
      </w:r>
      <w:r w:rsidRPr="007E1814">
        <w:rPr>
          <w:rFonts w:ascii="Times New Roman" w:eastAsia="Times New Roman" w:hAnsi="Times New Roman" w:cs="Times New Roman"/>
          <w:color w:val="000000" w:themeColor="text1"/>
          <w:sz w:val="24"/>
          <w:szCs w:val="24"/>
        </w:rPr>
        <w:t>т</w:t>
      </w:r>
      <w:r>
        <w:rPr>
          <w:rFonts w:ascii="Times New Roman" w:eastAsia="Times New Roman" w:hAnsi="Times New Roman" w:cs="Times New Roman"/>
          <w:color w:val="000000" w:themeColor="text1"/>
          <w:sz w:val="24"/>
          <w:szCs w:val="24"/>
        </w:rPr>
        <w:t>ся</w:t>
      </w:r>
      <w:r w:rsidRPr="007E1814">
        <w:rPr>
          <w:rFonts w:ascii="Times New Roman" w:eastAsia="Times New Roman" w:hAnsi="Times New Roman" w:cs="Times New Roman"/>
          <w:color w:val="000000" w:themeColor="text1"/>
          <w:sz w:val="24"/>
          <w:szCs w:val="24"/>
        </w:rPr>
        <w:t xml:space="preserve"> следующие примерные сведения:</w:t>
      </w:r>
    </w:p>
    <w:p w14:paraId="45DA87AE" w14:textId="0C2E256A" w:rsidR="007E1814" w:rsidRDefault="007E1814" w:rsidP="007E181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7E1814">
        <w:rPr>
          <w:rFonts w:ascii="Times New Roman" w:eastAsia="Times New Roman" w:hAnsi="Times New Roman" w:cs="Times New Roman"/>
          <w:color w:val="000000" w:themeColor="text1"/>
          <w:sz w:val="24"/>
          <w:szCs w:val="24"/>
        </w:rPr>
        <w:t>наименование мероприятий</w:t>
      </w:r>
      <w:r>
        <w:rPr>
          <w:rFonts w:ascii="Times New Roman" w:eastAsia="Times New Roman" w:hAnsi="Times New Roman" w:cs="Times New Roman"/>
          <w:color w:val="000000" w:themeColor="text1"/>
          <w:sz w:val="24"/>
          <w:szCs w:val="24"/>
        </w:rPr>
        <w:t>,</w:t>
      </w:r>
    </w:p>
    <w:p w14:paraId="1486477D" w14:textId="615E1DD6" w:rsidR="007E1814" w:rsidRDefault="007E1814" w:rsidP="007E181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7E1814">
        <w:rPr>
          <w:rFonts w:ascii="Times New Roman" w:eastAsia="Times New Roman" w:hAnsi="Times New Roman" w:cs="Times New Roman"/>
          <w:color w:val="000000" w:themeColor="text1"/>
          <w:sz w:val="24"/>
          <w:szCs w:val="24"/>
        </w:rPr>
        <w:t>ожидаемый результат по каждому мероприятию</w:t>
      </w:r>
      <w:r>
        <w:rPr>
          <w:rFonts w:ascii="Times New Roman" w:eastAsia="Times New Roman" w:hAnsi="Times New Roman" w:cs="Times New Roman"/>
          <w:color w:val="000000" w:themeColor="text1"/>
          <w:sz w:val="24"/>
          <w:szCs w:val="24"/>
        </w:rPr>
        <w:t>,</w:t>
      </w:r>
    </w:p>
    <w:p w14:paraId="507174D2" w14:textId="37B83D63" w:rsidR="007E1814" w:rsidRDefault="007E1814" w:rsidP="007E181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7E1814">
        <w:rPr>
          <w:rFonts w:ascii="Times New Roman" w:eastAsia="Times New Roman" w:hAnsi="Times New Roman" w:cs="Times New Roman"/>
          <w:color w:val="000000" w:themeColor="text1"/>
          <w:sz w:val="24"/>
          <w:szCs w:val="24"/>
        </w:rPr>
        <w:t>сроки реализации по каждому мероприятию</w:t>
      </w:r>
      <w:r>
        <w:rPr>
          <w:rFonts w:ascii="Times New Roman" w:eastAsia="Times New Roman" w:hAnsi="Times New Roman" w:cs="Times New Roman"/>
          <w:color w:val="000000" w:themeColor="text1"/>
          <w:sz w:val="24"/>
          <w:szCs w:val="24"/>
        </w:rPr>
        <w:t>,</w:t>
      </w:r>
    </w:p>
    <w:p w14:paraId="70B123FD" w14:textId="560DBDB7" w:rsidR="007E1814" w:rsidRDefault="007E1814" w:rsidP="007E181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7E1814">
        <w:rPr>
          <w:rFonts w:ascii="Times New Roman" w:eastAsia="Times New Roman" w:hAnsi="Times New Roman" w:cs="Times New Roman"/>
          <w:color w:val="000000" w:themeColor="text1"/>
          <w:sz w:val="24"/>
          <w:szCs w:val="24"/>
        </w:rPr>
        <w:t>ответственные лица за реализацию мероприятий</w:t>
      </w:r>
      <w:r>
        <w:rPr>
          <w:rFonts w:ascii="Times New Roman" w:eastAsia="Times New Roman" w:hAnsi="Times New Roman" w:cs="Times New Roman"/>
          <w:color w:val="000000" w:themeColor="text1"/>
          <w:sz w:val="24"/>
          <w:szCs w:val="24"/>
        </w:rPr>
        <w:t>,</w:t>
      </w:r>
    </w:p>
    <w:p w14:paraId="106780E6" w14:textId="6834068C" w:rsidR="007E1814" w:rsidRPr="007E1814" w:rsidRDefault="007E1814" w:rsidP="007E181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7E1814">
        <w:rPr>
          <w:rFonts w:ascii="Times New Roman" w:eastAsia="Times New Roman" w:hAnsi="Times New Roman" w:cs="Times New Roman"/>
          <w:color w:val="000000" w:themeColor="text1"/>
          <w:sz w:val="24"/>
          <w:szCs w:val="24"/>
        </w:rPr>
        <w:t>выделяемые ресурсы и источники финансирования мероприятий</w:t>
      </w:r>
      <w:r>
        <w:rPr>
          <w:rFonts w:ascii="Times New Roman" w:eastAsia="Times New Roman" w:hAnsi="Times New Roman" w:cs="Times New Roman"/>
          <w:color w:val="000000" w:themeColor="text1"/>
          <w:sz w:val="24"/>
          <w:szCs w:val="24"/>
        </w:rPr>
        <w:t>.</w:t>
      </w:r>
    </w:p>
    <w:p w14:paraId="4412B723" w14:textId="321C588E" w:rsidR="007E1814" w:rsidRPr="007E1814" w:rsidRDefault="007E181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7E1814">
        <w:rPr>
          <w:rFonts w:ascii="Times New Roman" w:eastAsia="Times New Roman" w:hAnsi="Times New Roman" w:cs="Times New Roman"/>
          <w:color w:val="000000" w:themeColor="text1"/>
          <w:sz w:val="24"/>
          <w:szCs w:val="24"/>
        </w:rPr>
        <w:lastRenderedPageBreak/>
        <w:t>При составлении Плана мероприятий по охране труда организации работодатель вправе руководствоваться примерным перечнем мероприятий по улучшению условий и охраны труда и снижению уровней профессиональных рисков.</w:t>
      </w:r>
    </w:p>
    <w:p w14:paraId="543D30D1" w14:textId="18697761" w:rsidR="001E26E2" w:rsidRDefault="001E26E2"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1E26E2">
        <w:rPr>
          <w:rFonts w:ascii="Times New Roman" w:eastAsia="Times New Roman" w:hAnsi="Times New Roman" w:cs="Times New Roman"/>
          <w:color w:val="000000" w:themeColor="text1"/>
          <w:sz w:val="24"/>
          <w:szCs w:val="24"/>
        </w:rPr>
        <w:t>Планирование мероприятий по охране труда учитывает изменения, которые влияют на функционирование СУОТ, включая:</w:t>
      </w:r>
    </w:p>
    <w:p w14:paraId="21157FCF" w14:textId="710A42AF" w:rsidR="001E26E2" w:rsidRDefault="001E26E2" w:rsidP="001E26E2">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1E26E2">
        <w:rPr>
          <w:rFonts w:ascii="Times New Roman" w:eastAsia="Times New Roman" w:hAnsi="Times New Roman" w:cs="Times New Roman"/>
          <w:color w:val="000000" w:themeColor="text1"/>
          <w:sz w:val="24"/>
          <w:szCs w:val="24"/>
        </w:rPr>
        <w:t>изменения в нормативных правовых актах, содержащих государственные нормативные требования охраны труда</w:t>
      </w:r>
      <w:r>
        <w:rPr>
          <w:rFonts w:ascii="Times New Roman" w:eastAsia="Times New Roman" w:hAnsi="Times New Roman" w:cs="Times New Roman"/>
          <w:color w:val="000000" w:themeColor="text1"/>
          <w:sz w:val="24"/>
          <w:szCs w:val="24"/>
        </w:rPr>
        <w:t>,</w:t>
      </w:r>
    </w:p>
    <w:p w14:paraId="05C16C1E" w14:textId="7CABDB4F" w:rsidR="001E26E2" w:rsidRDefault="001E26E2" w:rsidP="001E26E2">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802F1C">
        <w:rPr>
          <w:rFonts w:ascii="Times New Roman" w:eastAsia="Times New Roman" w:hAnsi="Times New Roman" w:cs="Times New Roman"/>
          <w:color w:val="000000" w:themeColor="text1"/>
          <w:sz w:val="24"/>
          <w:szCs w:val="24"/>
        </w:rPr>
        <w:t xml:space="preserve"> </w:t>
      </w:r>
      <w:r w:rsidRPr="001E26E2">
        <w:rPr>
          <w:rFonts w:ascii="Times New Roman" w:eastAsia="Times New Roman" w:hAnsi="Times New Roman" w:cs="Times New Roman"/>
          <w:color w:val="000000" w:themeColor="text1"/>
          <w:sz w:val="24"/>
          <w:szCs w:val="24"/>
        </w:rPr>
        <w:t>изменения в условиях труда работниках (результатах СОУТ и ОПР)</w:t>
      </w:r>
      <w:r>
        <w:rPr>
          <w:rFonts w:ascii="Times New Roman" w:eastAsia="Times New Roman" w:hAnsi="Times New Roman" w:cs="Times New Roman"/>
          <w:color w:val="000000" w:themeColor="text1"/>
          <w:sz w:val="24"/>
          <w:szCs w:val="24"/>
        </w:rPr>
        <w:t>,</w:t>
      </w:r>
    </w:p>
    <w:p w14:paraId="5CB39410" w14:textId="3B04736B" w:rsidR="001E26E2" w:rsidRPr="001E26E2" w:rsidRDefault="001E26E2" w:rsidP="001E26E2">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1E26E2">
        <w:rPr>
          <w:rFonts w:ascii="Times New Roman" w:eastAsia="Times New Roman" w:hAnsi="Times New Roman" w:cs="Times New Roman"/>
          <w:color w:val="000000" w:themeColor="text1"/>
          <w:sz w:val="24"/>
          <w:szCs w:val="24"/>
        </w:rPr>
        <w:t>внедрение новой продукции, услуг и процессов или изменение существующих продукции, услуг и процессов, сопровождающихся изменением расположения рабочих мест и производственной среды (здания и сооружения, оборудование, технологические процессы, инструменты, материалы и сырье).</w:t>
      </w:r>
    </w:p>
    <w:p w14:paraId="79689F8C" w14:textId="6B2E5243" w:rsidR="008C515C" w:rsidRPr="008C515C" w:rsidRDefault="008C515C"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C515C">
        <w:rPr>
          <w:rFonts w:ascii="Times New Roman" w:eastAsia="Times New Roman" w:hAnsi="Times New Roman" w:cs="Times New Roman"/>
          <w:color w:val="000000" w:themeColor="text1"/>
          <w:sz w:val="24"/>
          <w:szCs w:val="24"/>
        </w:rPr>
        <w:t>При планировании мероприятий по охране труда с целью достижения поставленных целей СУОТ наряду с государственными нормативными требованиями по охране труда учитываются имеющийся передовой опыт, финансовые, производственные (функциональные) возможности.</w:t>
      </w:r>
    </w:p>
    <w:p w14:paraId="7B7C46B9" w14:textId="4EBC186A" w:rsidR="00041F71" w:rsidRPr="009B1EAD"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9B1EAD">
        <w:rPr>
          <w:rFonts w:ascii="Times New Roman" w:eastAsia="Times New Roman" w:hAnsi="Times New Roman" w:cs="Times New Roman"/>
          <w:color w:val="000000" w:themeColor="text1"/>
          <w:sz w:val="24"/>
          <w:szCs w:val="24"/>
        </w:rPr>
        <w:t>Основной стратегической целью в области охраны труда, определенной Политикой организации, является обеспечение безопасных условий труда и безопасности производства, предотвращение либо максимальное снижение возможных последствий для происшествий, связанных с рисками для здоровья работников, улучшение условий труда и культуры производства.</w:t>
      </w:r>
    </w:p>
    <w:p w14:paraId="69B21A98" w14:textId="77777777" w:rsidR="00041F71" w:rsidRPr="00470489"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70489">
        <w:rPr>
          <w:rFonts w:ascii="Times New Roman" w:eastAsia="Times New Roman" w:hAnsi="Times New Roman" w:cs="Times New Roman"/>
          <w:color w:val="000000" w:themeColor="text1"/>
          <w:sz w:val="24"/>
          <w:szCs w:val="24"/>
        </w:rPr>
        <w:t>На основе регулярного анализа состояния условий труда и мониторинга процедур, обеспечивающих функционирование СУОТ, устанавливаются локальные цели, направленные преимущественно на поддержание безопасных условий труда и снижение профессиональных рисков для работников организации.</w:t>
      </w:r>
    </w:p>
    <w:p w14:paraId="70B32EEE" w14:textId="1EE46530" w:rsidR="00041F71" w:rsidRPr="00470489"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70489">
        <w:rPr>
          <w:rFonts w:ascii="Times New Roman" w:eastAsia="Times New Roman" w:hAnsi="Times New Roman" w:cs="Times New Roman"/>
          <w:color w:val="000000" w:themeColor="text1"/>
          <w:sz w:val="24"/>
          <w:szCs w:val="24"/>
        </w:rPr>
        <w:t xml:space="preserve">Количество целей определяется </w:t>
      </w:r>
      <w:r w:rsidR="00470489">
        <w:rPr>
          <w:rFonts w:ascii="Times New Roman" w:eastAsia="Times New Roman" w:hAnsi="Times New Roman" w:cs="Times New Roman"/>
          <w:color w:val="000000" w:themeColor="text1"/>
          <w:sz w:val="24"/>
          <w:szCs w:val="24"/>
        </w:rPr>
        <w:t xml:space="preserve">с учетом </w:t>
      </w:r>
      <w:r w:rsidRPr="00470489">
        <w:rPr>
          <w:rFonts w:ascii="Times New Roman" w:eastAsia="Times New Roman" w:hAnsi="Times New Roman" w:cs="Times New Roman"/>
          <w:color w:val="000000" w:themeColor="text1"/>
          <w:sz w:val="24"/>
          <w:szCs w:val="24"/>
        </w:rPr>
        <w:t>специфик</w:t>
      </w:r>
      <w:r w:rsidR="00470489">
        <w:rPr>
          <w:rFonts w:ascii="Times New Roman" w:eastAsia="Times New Roman" w:hAnsi="Times New Roman" w:cs="Times New Roman"/>
          <w:color w:val="000000" w:themeColor="text1"/>
          <w:sz w:val="24"/>
          <w:szCs w:val="24"/>
        </w:rPr>
        <w:t>и</w:t>
      </w:r>
      <w:r w:rsidRPr="00470489">
        <w:rPr>
          <w:rFonts w:ascii="Times New Roman" w:eastAsia="Times New Roman" w:hAnsi="Times New Roman" w:cs="Times New Roman"/>
          <w:color w:val="000000" w:themeColor="text1"/>
          <w:sz w:val="24"/>
          <w:szCs w:val="24"/>
        </w:rPr>
        <w:t xml:space="preserve"> деятельности </w:t>
      </w:r>
      <w:r w:rsidR="00470489">
        <w:rPr>
          <w:rFonts w:ascii="Times New Roman" w:eastAsia="Times New Roman" w:hAnsi="Times New Roman" w:cs="Times New Roman"/>
          <w:color w:val="000000" w:themeColor="text1"/>
          <w:sz w:val="24"/>
          <w:szCs w:val="24"/>
        </w:rPr>
        <w:t xml:space="preserve">организации, </w:t>
      </w:r>
      <w:r w:rsidR="00470489" w:rsidRPr="00470489">
        <w:rPr>
          <w:rFonts w:ascii="Times New Roman" w:eastAsia="Times New Roman" w:hAnsi="Times New Roman" w:cs="Times New Roman"/>
          <w:color w:val="000000" w:themeColor="text1"/>
          <w:sz w:val="24"/>
          <w:szCs w:val="24"/>
        </w:rPr>
        <w:t>размера (численности работников, структурных подразделений), показателей по условиям труда и профессиональным рискам, наличия несчастных случаев и профессиональных заболеваний</w:t>
      </w:r>
      <w:r w:rsidR="00470489">
        <w:rPr>
          <w:rFonts w:ascii="Times New Roman" w:eastAsia="Times New Roman" w:hAnsi="Times New Roman" w:cs="Times New Roman"/>
          <w:color w:val="000000" w:themeColor="text1"/>
          <w:sz w:val="24"/>
          <w:szCs w:val="24"/>
        </w:rPr>
        <w:t xml:space="preserve">. </w:t>
      </w:r>
    </w:p>
    <w:p w14:paraId="251C4804" w14:textId="01169509" w:rsidR="00041F71" w:rsidRPr="00470489"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470489">
        <w:rPr>
          <w:rFonts w:ascii="Times New Roman" w:eastAsia="Times New Roman" w:hAnsi="Times New Roman" w:cs="Times New Roman"/>
          <w:color w:val="000000" w:themeColor="text1"/>
          <w:sz w:val="24"/>
          <w:szCs w:val="24"/>
        </w:rPr>
        <w:t xml:space="preserve">Цели формулируются с учетом необходимости </w:t>
      </w:r>
      <w:r w:rsidR="00470489" w:rsidRPr="00470489">
        <w:rPr>
          <w:rFonts w:ascii="Times New Roman" w:eastAsia="Times New Roman" w:hAnsi="Times New Roman" w:cs="Times New Roman"/>
          <w:color w:val="000000" w:themeColor="text1"/>
          <w:sz w:val="24"/>
          <w:szCs w:val="24"/>
        </w:rPr>
        <w:t xml:space="preserve">регулярной </w:t>
      </w:r>
      <w:r w:rsidRPr="00470489">
        <w:rPr>
          <w:rFonts w:ascii="Times New Roman" w:eastAsia="Times New Roman" w:hAnsi="Times New Roman" w:cs="Times New Roman"/>
          <w:color w:val="000000" w:themeColor="text1"/>
          <w:sz w:val="24"/>
          <w:szCs w:val="24"/>
        </w:rPr>
        <w:t>оценки их достижения, в том числе</w:t>
      </w:r>
      <w:r w:rsidR="00470489" w:rsidRPr="00470489">
        <w:rPr>
          <w:rFonts w:ascii="Times New Roman" w:eastAsia="Times New Roman" w:hAnsi="Times New Roman" w:cs="Times New Roman"/>
          <w:color w:val="000000" w:themeColor="text1"/>
          <w:sz w:val="24"/>
          <w:szCs w:val="24"/>
        </w:rPr>
        <w:t>, п</w:t>
      </w:r>
      <w:r w:rsidRPr="00470489">
        <w:rPr>
          <w:rFonts w:ascii="Times New Roman" w:eastAsia="Times New Roman" w:hAnsi="Times New Roman" w:cs="Times New Roman"/>
          <w:color w:val="000000" w:themeColor="text1"/>
          <w:sz w:val="24"/>
          <w:szCs w:val="24"/>
        </w:rPr>
        <w:t>о возможности, на основе измеримых показателей.</w:t>
      </w:r>
    </w:p>
    <w:p w14:paraId="49037621" w14:textId="1FCA07D2" w:rsidR="00041F71" w:rsidRPr="000C49CC" w:rsidRDefault="000C49CC"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0C49CC">
        <w:rPr>
          <w:rFonts w:ascii="Times New Roman" w:eastAsia="Times New Roman" w:hAnsi="Times New Roman" w:cs="Times New Roman"/>
          <w:color w:val="000000" w:themeColor="text1"/>
          <w:sz w:val="24"/>
          <w:szCs w:val="24"/>
        </w:rPr>
        <w:t>Работодатель, по необходимости, ежегодно пересматривает цели в области охраны труда, исходя из результатов оценки эффективности СУОТ</w:t>
      </w:r>
      <w:r w:rsidR="00041F71" w:rsidRPr="000C49CC">
        <w:rPr>
          <w:rFonts w:ascii="Times New Roman" w:eastAsia="Times New Roman" w:hAnsi="Times New Roman" w:cs="Times New Roman"/>
          <w:color w:val="000000" w:themeColor="text1"/>
          <w:sz w:val="24"/>
          <w:szCs w:val="24"/>
        </w:rPr>
        <w:t>.</w:t>
      </w:r>
    </w:p>
    <w:p w14:paraId="368D2293" w14:textId="32FED87F" w:rsidR="000C49CC" w:rsidRDefault="000C49CC"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0C49CC">
        <w:rPr>
          <w:rFonts w:ascii="Times New Roman" w:eastAsia="Times New Roman" w:hAnsi="Times New Roman" w:cs="Times New Roman"/>
          <w:color w:val="000000" w:themeColor="text1"/>
          <w:sz w:val="24"/>
          <w:szCs w:val="24"/>
        </w:rPr>
        <w:t>При планировании достижения целей работодателю рекомендуется определять</w:t>
      </w:r>
      <w:r>
        <w:rPr>
          <w:rFonts w:ascii="Times New Roman" w:eastAsia="Times New Roman" w:hAnsi="Times New Roman" w:cs="Times New Roman"/>
          <w:color w:val="000000" w:themeColor="text1"/>
          <w:sz w:val="24"/>
          <w:szCs w:val="24"/>
        </w:rPr>
        <w:t>:</w:t>
      </w:r>
    </w:p>
    <w:p w14:paraId="75C4510E" w14:textId="7C62AF3C" w:rsidR="000C49CC" w:rsidRDefault="000C49CC" w:rsidP="000C49C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0C49CC">
        <w:rPr>
          <w:rFonts w:ascii="Times New Roman" w:eastAsia="Times New Roman" w:hAnsi="Times New Roman" w:cs="Times New Roman"/>
          <w:color w:val="000000" w:themeColor="text1"/>
          <w:sz w:val="24"/>
          <w:szCs w:val="24"/>
        </w:rPr>
        <w:t>необходимые ресурсы</w:t>
      </w:r>
      <w:r>
        <w:rPr>
          <w:rFonts w:ascii="Times New Roman" w:eastAsia="Times New Roman" w:hAnsi="Times New Roman" w:cs="Times New Roman"/>
          <w:color w:val="000000" w:themeColor="text1"/>
          <w:sz w:val="24"/>
          <w:szCs w:val="24"/>
        </w:rPr>
        <w:t xml:space="preserve">, </w:t>
      </w:r>
    </w:p>
    <w:p w14:paraId="13E60FCA" w14:textId="47BDA92A" w:rsidR="000C49CC" w:rsidRDefault="000C49CC" w:rsidP="000C49C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0C49CC">
        <w:rPr>
          <w:rFonts w:ascii="Times New Roman" w:eastAsia="Times New Roman" w:hAnsi="Times New Roman" w:cs="Times New Roman"/>
          <w:color w:val="000000" w:themeColor="text1"/>
          <w:sz w:val="24"/>
          <w:szCs w:val="24"/>
        </w:rPr>
        <w:t>ответственных лиц</w:t>
      </w:r>
      <w:r>
        <w:rPr>
          <w:rFonts w:ascii="Times New Roman" w:eastAsia="Times New Roman" w:hAnsi="Times New Roman" w:cs="Times New Roman"/>
          <w:color w:val="000000" w:themeColor="text1"/>
          <w:sz w:val="24"/>
          <w:szCs w:val="24"/>
        </w:rPr>
        <w:t>,</w:t>
      </w:r>
    </w:p>
    <w:p w14:paraId="05982C28" w14:textId="3B8797DB" w:rsidR="000C49CC" w:rsidRDefault="000C49CC" w:rsidP="000C49C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0C49CC">
        <w:rPr>
          <w:rFonts w:ascii="Times New Roman" w:eastAsia="Times New Roman" w:hAnsi="Times New Roman" w:cs="Times New Roman"/>
          <w:color w:val="000000" w:themeColor="text1"/>
          <w:sz w:val="24"/>
          <w:szCs w:val="24"/>
        </w:rPr>
        <w:t>сроки достижения целей (цели могут быть долгосрочными и краткосрочными)</w:t>
      </w:r>
      <w:r>
        <w:rPr>
          <w:rFonts w:ascii="Times New Roman" w:eastAsia="Times New Roman" w:hAnsi="Times New Roman" w:cs="Times New Roman"/>
          <w:color w:val="000000" w:themeColor="text1"/>
          <w:sz w:val="24"/>
          <w:szCs w:val="24"/>
        </w:rPr>
        <w:t xml:space="preserve">, </w:t>
      </w:r>
    </w:p>
    <w:p w14:paraId="0283DE4C" w14:textId="40FAA044" w:rsidR="000C49CC" w:rsidRDefault="000C49CC" w:rsidP="000C49C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0C49CC">
        <w:rPr>
          <w:rFonts w:ascii="Times New Roman" w:eastAsia="Times New Roman" w:hAnsi="Times New Roman" w:cs="Times New Roman"/>
          <w:color w:val="000000" w:themeColor="text1"/>
          <w:sz w:val="24"/>
          <w:szCs w:val="24"/>
        </w:rPr>
        <w:t>способы и показатели оценки уровня достижения целей</w:t>
      </w:r>
      <w:r>
        <w:rPr>
          <w:rFonts w:ascii="Times New Roman" w:eastAsia="Times New Roman" w:hAnsi="Times New Roman" w:cs="Times New Roman"/>
          <w:color w:val="000000" w:themeColor="text1"/>
          <w:sz w:val="24"/>
          <w:szCs w:val="24"/>
        </w:rPr>
        <w:t>,</w:t>
      </w:r>
    </w:p>
    <w:p w14:paraId="6F71B1BA" w14:textId="69E318DB" w:rsidR="000C49CC" w:rsidRDefault="000C49CC" w:rsidP="000C49C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0C49CC">
        <w:rPr>
          <w:rFonts w:ascii="Times New Roman" w:eastAsia="Times New Roman" w:hAnsi="Times New Roman" w:cs="Times New Roman"/>
          <w:color w:val="000000" w:themeColor="text1"/>
          <w:sz w:val="24"/>
          <w:szCs w:val="24"/>
        </w:rPr>
        <w:t>влияние поставленных целей в области охраны труда на бизнес-процессы организации</w:t>
      </w:r>
      <w:r>
        <w:rPr>
          <w:rFonts w:ascii="Times New Roman" w:eastAsia="Times New Roman" w:hAnsi="Times New Roman" w:cs="Times New Roman"/>
          <w:color w:val="000000" w:themeColor="text1"/>
          <w:sz w:val="24"/>
          <w:szCs w:val="24"/>
        </w:rPr>
        <w:t>.</w:t>
      </w:r>
    </w:p>
    <w:p w14:paraId="24D79E11" w14:textId="50526DE3" w:rsidR="00041F71" w:rsidRPr="009B1EAD"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9B1EAD">
        <w:rPr>
          <w:rFonts w:ascii="Times New Roman" w:eastAsia="Times New Roman" w:hAnsi="Times New Roman" w:cs="Times New Roman"/>
          <w:color w:val="000000" w:themeColor="text1"/>
          <w:sz w:val="24"/>
          <w:szCs w:val="24"/>
        </w:rPr>
        <w:t>Цели достигаются путем реализации процедур</w:t>
      </w:r>
      <w:r w:rsidR="009B1EAD" w:rsidRPr="009B1EAD">
        <w:rPr>
          <w:rFonts w:ascii="Times New Roman" w:eastAsia="Times New Roman" w:hAnsi="Times New Roman" w:cs="Times New Roman"/>
          <w:color w:val="000000" w:themeColor="text1"/>
          <w:sz w:val="24"/>
          <w:szCs w:val="24"/>
        </w:rPr>
        <w:t>, п</w:t>
      </w:r>
      <w:r w:rsidRPr="009B1EAD">
        <w:rPr>
          <w:rFonts w:ascii="Times New Roman" w:eastAsia="Times New Roman" w:hAnsi="Times New Roman" w:cs="Times New Roman"/>
          <w:color w:val="000000" w:themeColor="text1"/>
          <w:sz w:val="24"/>
          <w:szCs w:val="24"/>
        </w:rPr>
        <w:t>редусмотренных разделом 5 настоящего Положения.</w:t>
      </w:r>
    </w:p>
    <w:p w14:paraId="7ED7AFFD" w14:textId="77777777" w:rsidR="00041F71" w:rsidRPr="00041F71" w:rsidRDefault="00041F71" w:rsidP="00066F8B">
      <w:pPr>
        <w:widowControl w:val="0"/>
        <w:numPr>
          <w:ilvl w:val="0"/>
          <w:numId w:val="2"/>
        </w:numPr>
        <w:autoSpaceDN w:val="0"/>
        <w:snapToGrid w:val="0"/>
        <w:spacing w:after="0" w:line="240" w:lineRule="auto"/>
        <w:ind w:left="1440"/>
        <w:jc w:val="center"/>
        <w:rPr>
          <w:rFonts w:ascii="Times New Roman" w:eastAsia="Times New Roman" w:hAnsi="Times New Roman" w:cs="Times New Roman"/>
          <w:b/>
          <w:sz w:val="24"/>
          <w:szCs w:val="24"/>
        </w:rPr>
      </w:pPr>
      <w:r w:rsidRPr="00041F71">
        <w:rPr>
          <w:rFonts w:ascii="Times New Roman" w:eastAsia="Times New Roman" w:hAnsi="Times New Roman" w:cs="Times New Roman"/>
          <w:b/>
          <w:sz w:val="24"/>
          <w:szCs w:val="24"/>
        </w:rPr>
        <w:t>ОБЕСПЕЧЕНИЕ ФУНКЦИОНИРОВАНИЯ СУОТ</w:t>
      </w:r>
    </w:p>
    <w:p w14:paraId="6EFFFCE7" w14:textId="249AC71A" w:rsidR="00041F71" w:rsidRPr="00802F1C" w:rsidRDefault="00802F1C"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802F1C">
        <w:rPr>
          <w:rFonts w:ascii="Times New Roman" w:eastAsia="Times New Roman" w:hAnsi="Times New Roman" w:cs="Times New Roman"/>
          <w:color w:val="000000" w:themeColor="text1"/>
          <w:sz w:val="24"/>
          <w:szCs w:val="24"/>
        </w:rPr>
        <w:t>Для обеспечения функционирования СУОТ работодатель:</w:t>
      </w:r>
      <w:r w:rsidR="004D1419">
        <w:rPr>
          <w:rFonts w:ascii="Times New Roman" w:eastAsia="Times New Roman" w:hAnsi="Times New Roman" w:cs="Times New Roman"/>
          <w:color w:val="000000" w:themeColor="text1"/>
          <w:sz w:val="24"/>
          <w:szCs w:val="24"/>
        </w:rPr>
        <w:t xml:space="preserve"> </w:t>
      </w:r>
    </w:p>
    <w:p w14:paraId="5066B79B" w14:textId="376347FF" w:rsidR="00802F1C" w:rsidRPr="00802F1C" w:rsidRDefault="00802F1C" w:rsidP="00802F1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802F1C">
        <w:rPr>
          <w:rFonts w:ascii="Times New Roman" w:eastAsia="Times New Roman" w:hAnsi="Times New Roman" w:cs="Times New Roman"/>
          <w:color w:val="000000" w:themeColor="text1"/>
          <w:sz w:val="24"/>
          <w:szCs w:val="24"/>
        </w:rPr>
        <w:t>- определяет необходимые компетенции работников, которые влияют или могут влиять на безопасность производственных процессов (включая положения профессиональных стандартов),</w:t>
      </w:r>
    </w:p>
    <w:p w14:paraId="30B8AA20" w14:textId="390FF4E9" w:rsidR="00802F1C" w:rsidRPr="00802F1C" w:rsidRDefault="00802F1C" w:rsidP="00802F1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802F1C">
        <w:rPr>
          <w:rFonts w:ascii="Times New Roman" w:eastAsia="Times New Roman" w:hAnsi="Times New Roman" w:cs="Times New Roman"/>
          <w:color w:val="000000" w:themeColor="text1"/>
          <w:sz w:val="24"/>
          <w:szCs w:val="24"/>
        </w:rPr>
        <w:t>- обеспечивает подготовку работников в области выявления опасностей при выполнении работ и реализации мер реагирования на их,</w:t>
      </w:r>
    </w:p>
    <w:p w14:paraId="3D6E86D5" w14:textId="71F77736" w:rsidR="00802F1C" w:rsidRPr="00802F1C" w:rsidRDefault="00802F1C" w:rsidP="00802F1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802F1C">
        <w:rPr>
          <w:rFonts w:ascii="Times New Roman" w:eastAsia="Times New Roman" w:hAnsi="Times New Roman" w:cs="Times New Roman"/>
          <w:color w:val="000000" w:themeColor="text1"/>
          <w:sz w:val="24"/>
          <w:szCs w:val="24"/>
        </w:rPr>
        <w:t>- обеспечивает непрерывную подготовку и повышение квалификации работников в области охраны труда,</w:t>
      </w:r>
    </w:p>
    <w:p w14:paraId="00FFD769" w14:textId="6CD5BE9F" w:rsidR="00802F1C" w:rsidRPr="00802F1C" w:rsidRDefault="00802F1C" w:rsidP="00802F1C">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802F1C">
        <w:rPr>
          <w:rFonts w:ascii="Times New Roman" w:eastAsia="Times New Roman" w:hAnsi="Times New Roman" w:cs="Times New Roman"/>
          <w:color w:val="000000" w:themeColor="text1"/>
          <w:sz w:val="24"/>
          <w:szCs w:val="24"/>
        </w:rPr>
        <w:t>- документирует информацию об обучении и повышении квалификации работников в области охраны труда.</w:t>
      </w:r>
    </w:p>
    <w:p w14:paraId="6D962BD7" w14:textId="646EECED" w:rsidR="00041F71" w:rsidRPr="00083F23" w:rsidRDefault="00083F23"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083F23">
        <w:rPr>
          <w:rFonts w:ascii="Times New Roman" w:eastAsia="Times New Roman" w:hAnsi="Times New Roman" w:cs="Times New Roman"/>
          <w:color w:val="000000" w:themeColor="text1"/>
          <w:sz w:val="24"/>
          <w:szCs w:val="24"/>
        </w:rPr>
        <w:t>Организация процесса обучения и проверки знаний требований охраны труда осуществляется работодателем в соответствии с нормами трудового законодательства и изложен в Приложении В</w:t>
      </w:r>
      <w:r w:rsidR="00041F71" w:rsidRPr="00083F23">
        <w:rPr>
          <w:rFonts w:ascii="Times New Roman" w:eastAsia="Times New Roman" w:hAnsi="Times New Roman" w:cs="Times New Roman"/>
          <w:color w:val="000000" w:themeColor="text1"/>
          <w:sz w:val="24"/>
          <w:szCs w:val="24"/>
        </w:rPr>
        <w:t>.</w:t>
      </w:r>
    </w:p>
    <w:p w14:paraId="351CD61C" w14:textId="01A3C729" w:rsidR="00041F71" w:rsidRPr="005716E4" w:rsidRDefault="005716E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5716E4">
        <w:rPr>
          <w:rFonts w:ascii="Times New Roman" w:eastAsia="Times New Roman" w:hAnsi="Times New Roman" w:cs="Times New Roman"/>
          <w:color w:val="000000" w:themeColor="text1"/>
          <w:sz w:val="24"/>
          <w:szCs w:val="24"/>
        </w:rPr>
        <w:t>Работодатель информирует работников в рамках СУОТ:</w:t>
      </w:r>
      <w:r w:rsidR="004D1419">
        <w:rPr>
          <w:rFonts w:ascii="Times New Roman" w:eastAsia="Times New Roman" w:hAnsi="Times New Roman" w:cs="Times New Roman"/>
          <w:color w:val="000000" w:themeColor="text1"/>
          <w:sz w:val="24"/>
          <w:szCs w:val="24"/>
        </w:rPr>
        <w:t xml:space="preserve"> </w:t>
      </w:r>
    </w:p>
    <w:p w14:paraId="29AAE3CC" w14:textId="5FB83638" w:rsidR="005716E4" w:rsidRPr="005716E4" w:rsidRDefault="005716E4" w:rsidP="005716E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5716E4">
        <w:rPr>
          <w:rFonts w:ascii="Times New Roman" w:eastAsia="Times New Roman" w:hAnsi="Times New Roman" w:cs="Times New Roman"/>
          <w:color w:val="000000" w:themeColor="text1"/>
          <w:sz w:val="24"/>
          <w:szCs w:val="24"/>
        </w:rPr>
        <w:t>- о политике и целях в области охраны труда,</w:t>
      </w:r>
    </w:p>
    <w:p w14:paraId="4691BACD" w14:textId="0E07A46C" w:rsidR="005716E4" w:rsidRPr="005716E4" w:rsidRDefault="005716E4" w:rsidP="005716E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5716E4">
        <w:rPr>
          <w:rFonts w:ascii="Times New Roman" w:eastAsia="Times New Roman" w:hAnsi="Times New Roman" w:cs="Times New Roman"/>
          <w:color w:val="000000" w:themeColor="text1"/>
          <w:sz w:val="24"/>
          <w:szCs w:val="24"/>
        </w:rPr>
        <w:t xml:space="preserve">- о системе стимулирования за соблюдение государственных нормативных требований охраны </w:t>
      </w:r>
      <w:r w:rsidRPr="005716E4">
        <w:rPr>
          <w:rFonts w:ascii="Times New Roman" w:eastAsia="Times New Roman" w:hAnsi="Times New Roman" w:cs="Times New Roman"/>
          <w:color w:val="000000" w:themeColor="text1"/>
          <w:sz w:val="24"/>
          <w:szCs w:val="24"/>
        </w:rPr>
        <w:lastRenderedPageBreak/>
        <w:t>труда и об ответственности за их нарушение,</w:t>
      </w:r>
    </w:p>
    <w:p w14:paraId="12E24898" w14:textId="0058EBB9" w:rsidR="005716E4" w:rsidRPr="005716E4" w:rsidRDefault="005716E4" w:rsidP="005716E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5716E4">
        <w:rPr>
          <w:rFonts w:ascii="Times New Roman" w:eastAsia="Times New Roman" w:hAnsi="Times New Roman" w:cs="Times New Roman"/>
          <w:color w:val="000000" w:themeColor="text1"/>
          <w:sz w:val="24"/>
          <w:szCs w:val="24"/>
        </w:rPr>
        <w:t>- о результатах расследования несчастных случаев на производстве и микротравм (микроповреждений),</w:t>
      </w:r>
    </w:p>
    <w:p w14:paraId="752DFD3C" w14:textId="382AB5B8" w:rsidR="005716E4" w:rsidRPr="005716E4" w:rsidRDefault="005716E4" w:rsidP="005716E4">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5716E4">
        <w:rPr>
          <w:rFonts w:ascii="Times New Roman" w:eastAsia="Times New Roman" w:hAnsi="Times New Roman" w:cs="Times New Roman"/>
          <w:color w:val="000000" w:themeColor="text1"/>
          <w:sz w:val="24"/>
          <w:szCs w:val="24"/>
        </w:rPr>
        <w:t>- об опасностях и рисках на своих рабочих местах, а также разработанных в их отношении мерах управления.</w:t>
      </w:r>
    </w:p>
    <w:p w14:paraId="2E4EC584" w14:textId="66EDC30F" w:rsidR="00041F71" w:rsidRPr="00327DEB" w:rsidRDefault="005716E4"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FF0000"/>
          <w:sz w:val="24"/>
          <w:szCs w:val="24"/>
        </w:rPr>
      </w:pPr>
      <w:r w:rsidRPr="005716E4">
        <w:rPr>
          <w:rFonts w:ascii="Times New Roman" w:eastAsia="Times New Roman" w:hAnsi="Times New Roman" w:cs="Times New Roman"/>
          <w:color w:val="000000" w:themeColor="text1"/>
          <w:sz w:val="24"/>
          <w:szCs w:val="24"/>
        </w:rPr>
        <w:t>Порядок информирования работников и порядок взаимодействия с работниками работодател</w:t>
      </w:r>
      <w:r>
        <w:rPr>
          <w:rFonts w:ascii="Times New Roman" w:eastAsia="Times New Roman" w:hAnsi="Times New Roman" w:cs="Times New Roman"/>
          <w:color w:val="000000" w:themeColor="text1"/>
          <w:sz w:val="24"/>
          <w:szCs w:val="24"/>
        </w:rPr>
        <w:t>ь</w:t>
      </w:r>
      <w:r w:rsidRPr="005716E4">
        <w:rPr>
          <w:rFonts w:ascii="Times New Roman" w:eastAsia="Times New Roman" w:hAnsi="Times New Roman" w:cs="Times New Roman"/>
          <w:color w:val="000000" w:themeColor="text1"/>
          <w:sz w:val="24"/>
          <w:szCs w:val="24"/>
        </w:rPr>
        <w:t xml:space="preserve"> (руководител</w:t>
      </w:r>
      <w:r>
        <w:rPr>
          <w:rFonts w:ascii="Times New Roman" w:eastAsia="Times New Roman" w:hAnsi="Times New Roman" w:cs="Times New Roman"/>
          <w:color w:val="000000" w:themeColor="text1"/>
          <w:sz w:val="24"/>
          <w:szCs w:val="24"/>
        </w:rPr>
        <w:t>ь</w:t>
      </w:r>
      <w:r w:rsidRPr="005716E4">
        <w:rPr>
          <w:rFonts w:ascii="Times New Roman" w:eastAsia="Times New Roman" w:hAnsi="Times New Roman" w:cs="Times New Roman"/>
          <w:color w:val="000000" w:themeColor="text1"/>
          <w:sz w:val="24"/>
          <w:szCs w:val="24"/>
        </w:rPr>
        <w:t xml:space="preserve"> организации) </w:t>
      </w:r>
      <w:r w:rsidR="004D1419" w:rsidRPr="005716E4">
        <w:rPr>
          <w:rFonts w:ascii="Times New Roman" w:eastAsia="Times New Roman" w:hAnsi="Times New Roman" w:cs="Times New Roman"/>
          <w:color w:val="000000" w:themeColor="text1"/>
          <w:sz w:val="24"/>
          <w:szCs w:val="24"/>
        </w:rPr>
        <w:t>устанав</w:t>
      </w:r>
      <w:r w:rsidR="004D1419">
        <w:rPr>
          <w:rFonts w:ascii="Times New Roman" w:eastAsia="Times New Roman" w:hAnsi="Times New Roman" w:cs="Times New Roman"/>
          <w:color w:val="000000" w:themeColor="text1"/>
          <w:sz w:val="24"/>
          <w:szCs w:val="24"/>
        </w:rPr>
        <w:t>ливает</w:t>
      </w:r>
      <w:r w:rsidRPr="005716E4">
        <w:rPr>
          <w:rFonts w:ascii="Times New Roman" w:eastAsia="Times New Roman" w:hAnsi="Times New Roman" w:cs="Times New Roman"/>
          <w:color w:val="000000" w:themeColor="text1"/>
          <w:sz w:val="24"/>
          <w:szCs w:val="24"/>
        </w:rPr>
        <w:t xml:space="preserve"> с учетом специфики деятельности организации с учетом форм (способов) и рекомендаций по размещению работодателем информационных материалов в целях информирования работников об их трудовых правах, включая права на безопасные условия и охрану труда, и примерного перечня таких информационных материалов.</w:t>
      </w:r>
    </w:p>
    <w:p w14:paraId="6D88F879" w14:textId="77777777" w:rsidR="004D1419" w:rsidRPr="004D1419" w:rsidRDefault="004D1419" w:rsidP="00066F8B">
      <w:pPr>
        <w:widowControl w:val="0"/>
        <w:numPr>
          <w:ilvl w:val="1"/>
          <w:numId w:val="2"/>
        </w:numPr>
        <w:tabs>
          <w:tab w:val="left" w:pos="21621"/>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4D1419">
        <w:rPr>
          <w:rFonts w:ascii="Times New Roman" w:eastAsia="Times New Roman" w:hAnsi="Times New Roman" w:cs="Times New Roman"/>
          <w:color w:val="000000" w:themeColor="text1"/>
          <w:sz w:val="24"/>
          <w:szCs w:val="24"/>
        </w:rPr>
        <w:t xml:space="preserve">При информировании работников допускается учитывать следующие формы </w:t>
      </w:r>
    </w:p>
    <w:p w14:paraId="288BFBF9" w14:textId="5C3EAAF1" w:rsidR="00041F71" w:rsidRDefault="004D1419" w:rsidP="004D1419">
      <w:pPr>
        <w:widowControl w:val="0"/>
        <w:tabs>
          <w:tab w:val="left" w:pos="21621"/>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4D1419">
        <w:rPr>
          <w:rFonts w:ascii="Times New Roman" w:eastAsia="Times New Roman" w:hAnsi="Times New Roman" w:cs="Times New Roman"/>
          <w:color w:val="000000" w:themeColor="text1"/>
          <w:sz w:val="24"/>
          <w:szCs w:val="24"/>
        </w:rPr>
        <w:t>доведения информации:</w:t>
      </w:r>
    </w:p>
    <w:p w14:paraId="389BE96A" w14:textId="00FF1DE2"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включение соответствующих положений в трудовой договор работника</w:t>
      </w:r>
      <w:r>
        <w:rPr>
          <w:rFonts w:ascii="Times New Roman" w:eastAsia="Times New Roman" w:hAnsi="Times New Roman" w:cs="Times New Roman"/>
          <w:color w:val="000000" w:themeColor="text1"/>
          <w:sz w:val="24"/>
          <w:szCs w:val="24"/>
        </w:rPr>
        <w:t>,</w:t>
      </w:r>
    </w:p>
    <w:p w14:paraId="2B694815" w14:textId="2F32ED75"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ознакомление работника с результатами специальной оценки условий труда и оценки профессиональных рисков</w:t>
      </w:r>
      <w:r>
        <w:rPr>
          <w:rFonts w:ascii="Times New Roman" w:eastAsia="Times New Roman" w:hAnsi="Times New Roman" w:cs="Times New Roman"/>
          <w:color w:val="000000" w:themeColor="text1"/>
          <w:sz w:val="24"/>
          <w:szCs w:val="24"/>
        </w:rPr>
        <w:t>,</w:t>
      </w:r>
    </w:p>
    <w:p w14:paraId="0E56B38D" w14:textId="29428D74"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проведения совещаний, круглых столов, семинаров, конференций, встреч и переговоров заинтересованных сторон</w:t>
      </w:r>
      <w:r>
        <w:rPr>
          <w:rFonts w:ascii="Times New Roman" w:eastAsia="Times New Roman" w:hAnsi="Times New Roman" w:cs="Times New Roman"/>
          <w:color w:val="000000" w:themeColor="text1"/>
          <w:sz w:val="24"/>
          <w:szCs w:val="24"/>
        </w:rPr>
        <w:t>,</w:t>
      </w:r>
    </w:p>
    <w:p w14:paraId="7037D711" w14:textId="6B69F74D"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 </w:t>
      </w:r>
      <w:r w:rsidRPr="004D1419">
        <w:rPr>
          <w:rFonts w:ascii="Times New Roman" w:eastAsia="Times New Roman" w:hAnsi="Times New Roman" w:cs="Times New Roman"/>
          <w:color w:val="000000" w:themeColor="text1"/>
          <w:sz w:val="24"/>
          <w:szCs w:val="24"/>
        </w:rPr>
        <w:t>изготовления и распространения аудиовизуальной продукции - информационных бюллетеней, плакатов, иной печатной продукции, видео- и аудиоматериалов</w:t>
      </w:r>
      <w:r>
        <w:rPr>
          <w:rFonts w:ascii="Times New Roman" w:eastAsia="Times New Roman" w:hAnsi="Times New Roman" w:cs="Times New Roman"/>
          <w:color w:val="000000" w:themeColor="text1"/>
          <w:sz w:val="24"/>
          <w:szCs w:val="24"/>
        </w:rPr>
        <w:t>,</w:t>
      </w:r>
    </w:p>
    <w:p w14:paraId="0F73E020" w14:textId="3E32B4A1"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использования информационных ресурсов в информационно телекоммуникационной сети "Интернет"</w:t>
      </w:r>
      <w:r>
        <w:rPr>
          <w:rFonts w:ascii="Times New Roman" w:eastAsia="Times New Roman" w:hAnsi="Times New Roman" w:cs="Times New Roman"/>
          <w:color w:val="000000" w:themeColor="text1"/>
          <w:sz w:val="24"/>
          <w:szCs w:val="24"/>
        </w:rPr>
        <w:t>,</w:t>
      </w:r>
    </w:p>
    <w:p w14:paraId="09A5F19C" w14:textId="226990C3" w:rsid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размещения соответствующей информации в общедоступных местах</w:t>
      </w:r>
      <w:r>
        <w:rPr>
          <w:rFonts w:ascii="Times New Roman" w:eastAsia="Times New Roman" w:hAnsi="Times New Roman" w:cs="Times New Roman"/>
          <w:color w:val="000000" w:themeColor="text1"/>
          <w:sz w:val="24"/>
          <w:szCs w:val="24"/>
        </w:rPr>
        <w:t>,</w:t>
      </w:r>
    </w:p>
    <w:p w14:paraId="78BDBF87" w14:textId="7EA74B19" w:rsidR="004D1419" w:rsidRPr="004D1419" w:rsidRDefault="004D1419" w:rsidP="004D1419">
      <w:pPr>
        <w:widowControl w:val="0"/>
        <w:tabs>
          <w:tab w:val="left" w:pos="21621"/>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4D1419">
        <w:rPr>
          <w:rFonts w:ascii="Times New Roman" w:eastAsia="Times New Roman" w:hAnsi="Times New Roman" w:cs="Times New Roman"/>
          <w:color w:val="000000" w:themeColor="text1"/>
          <w:sz w:val="24"/>
          <w:szCs w:val="24"/>
        </w:rPr>
        <w:t>проведение инструктажей, размещение стендов с необходимой информацией</w:t>
      </w:r>
      <w:r>
        <w:rPr>
          <w:rFonts w:ascii="Times New Roman" w:eastAsia="Times New Roman" w:hAnsi="Times New Roman" w:cs="Times New Roman"/>
          <w:color w:val="000000" w:themeColor="text1"/>
          <w:sz w:val="24"/>
          <w:szCs w:val="24"/>
        </w:rPr>
        <w:t>.</w:t>
      </w:r>
    </w:p>
    <w:p w14:paraId="596F286F" w14:textId="2A974625" w:rsidR="00041F71" w:rsidRPr="00327DEB"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FF0000"/>
          <w:sz w:val="24"/>
          <w:szCs w:val="24"/>
        </w:rPr>
      </w:pPr>
      <w:r w:rsidRPr="00327DEB">
        <w:rPr>
          <w:rFonts w:ascii="Times New Roman" w:eastAsia="Times New Roman" w:hAnsi="Times New Roman" w:cs="Times New Roman"/>
          <w:color w:val="FF0000"/>
          <w:sz w:val="24"/>
          <w:szCs w:val="24"/>
        </w:rPr>
        <w:t>.</w:t>
      </w:r>
    </w:p>
    <w:p w14:paraId="186F183F" w14:textId="086AC234" w:rsidR="00041F71" w:rsidRPr="00041F71" w:rsidRDefault="00755C9B" w:rsidP="00066F8B">
      <w:pPr>
        <w:widowControl w:val="0"/>
        <w:numPr>
          <w:ilvl w:val="0"/>
          <w:numId w:val="2"/>
        </w:numPr>
        <w:tabs>
          <w:tab w:val="left" w:pos="284"/>
        </w:tabs>
        <w:autoSpaceDN w:val="0"/>
        <w:snapToGrid w:val="0"/>
        <w:spacing w:before="240" w:after="0" w:line="240" w:lineRule="auto"/>
        <w:ind w:left="0" w:firstLine="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ФУНКЦИОНИРОВАНИЕ</w:t>
      </w:r>
    </w:p>
    <w:p w14:paraId="48146721" w14:textId="77777777" w:rsidR="004377D1" w:rsidRPr="004377D1" w:rsidRDefault="004377D1" w:rsidP="00066F8B">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sz w:val="24"/>
          <w:szCs w:val="24"/>
        </w:rPr>
      </w:pPr>
      <w:r w:rsidRPr="004377D1">
        <w:rPr>
          <w:rFonts w:ascii="Times New Roman" w:eastAsia="Times New Roman" w:hAnsi="Times New Roman" w:cs="Times New Roman"/>
          <w:sz w:val="24"/>
          <w:szCs w:val="24"/>
        </w:rPr>
        <w:t>Основные процессы по охране труда:</w:t>
      </w:r>
    </w:p>
    <w:p w14:paraId="51C5364D" w14:textId="16CE0821" w:rsidR="004377D1" w:rsidRPr="004377D1" w:rsidRDefault="00A63F90" w:rsidP="004377D1">
      <w:pPr>
        <w:widowControl w:val="0"/>
        <w:tabs>
          <w:tab w:val="left" w:pos="993"/>
        </w:tabs>
        <w:autoSpaceDN w:val="0"/>
        <w:snapToGrid w:val="0"/>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а) базовые процессы СУОТ организации:</w:t>
      </w:r>
    </w:p>
    <w:p w14:paraId="15C11598" w14:textId="52259549"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специальная оценка условий труда (далее – СОУТ),</w:t>
      </w:r>
    </w:p>
    <w:p w14:paraId="2B663818" w14:textId="06DD0058"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оценка профессиональных рисков (далее – ОПР).</w:t>
      </w:r>
    </w:p>
    <w:p w14:paraId="0B82BC53" w14:textId="791A970D"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б) процессы, направленные на обеспечение допуска работника к самостоятельной работе:</w:t>
      </w:r>
    </w:p>
    <w:p w14:paraId="317F7A32" w14:textId="0C21CF5A"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проведение медицинских осмотров и освидетельствований работников,</w:t>
      </w:r>
    </w:p>
    <w:p w14:paraId="027F92EE" w14:textId="081C6C77"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проведение обучения работников,</w:t>
      </w:r>
    </w:p>
    <w:p w14:paraId="733461DD" w14:textId="4579D09F"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работников средствами индивидуальной защиты (далее - СИЗ).</w:t>
      </w:r>
    </w:p>
    <w:p w14:paraId="3B9B5E56" w14:textId="7CD04B5F" w:rsidR="004377D1" w:rsidRPr="004377D1" w:rsidRDefault="004377D1" w:rsidP="00A63F90">
      <w:pPr>
        <w:widowControl w:val="0"/>
        <w:tabs>
          <w:tab w:val="left" w:pos="993"/>
        </w:tabs>
        <w:autoSpaceDN w:val="0"/>
        <w:snapToGrid w:val="0"/>
        <w:spacing w:after="0" w:line="240" w:lineRule="auto"/>
        <w:ind w:left="993"/>
        <w:jc w:val="both"/>
        <w:rPr>
          <w:rFonts w:ascii="Times New Roman" w:eastAsia="Times New Roman" w:hAnsi="Times New Roman" w:cs="Times New Roman"/>
          <w:sz w:val="24"/>
          <w:szCs w:val="24"/>
        </w:rPr>
      </w:pPr>
      <w:r w:rsidRPr="004377D1">
        <w:rPr>
          <w:rFonts w:ascii="Times New Roman" w:eastAsia="Times New Roman" w:hAnsi="Times New Roman" w:cs="Times New Roman"/>
          <w:sz w:val="24"/>
          <w:szCs w:val="24"/>
        </w:rPr>
        <w:t>в) процессы, направленные на обеспечение безопасной производственной среды в рамках функционирования процессов в организации:</w:t>
      </w:r>
    </w:p>
    <w:p w14:paraId="527EEE2B" w14:textId="1270649B"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при эксплуатации зданий и сооружений,</w:t>
      </w:r>
    </w:p>
    <w:p w14:paraId="6A83DB29" w14:textId="5DE87D23"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при эксплуатации оборудования,</w:t>
      </w:r>
    </w:p>
    <w:p w14:paraId="5F7B912E" w14:textId="3B158AD8"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при осуществлении технологических процессов,</w:t>
      </w:r>
    </w:p>
    <w:p w14:paraId="227D7106" w14:textId="447C6639"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при эксплуатации применяемых инструментов,</w:t>
      </w:r>
    </w:p>
    <w:p w14:paraId="4165A874" w14:textId="736A65CE"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при применении сырья и материалов,</w:t>
      </w:r>
    </w:p>
    <w:p w14:paraId="73FC4999" w14:textId="53D08C84"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безопасности работников подрядных организаций.</w:t>
      </w:r>
    </w:p>
    <w:p w14:paraId="30A05C28" w14:textId="02AB8763"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г) сопутствующие процессы:</w:t>
      </w:r>
    </w:p>
    <w:p w14:paraId="12FC41D3" w14:textId="097595DE"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санитарно-бытовое обеспечение работников,</w:t>
      </w:r>
    </w:p>
    <w:p w14:paraId="72760694" w14:textId="7F032244"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выдача работникам молока или других равноценных пищевых продуктов,</w:t>
      </w:r>
    </w:p>
    <w:p w14:paraId="34E74E2F" w14:textId="36467983"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работников лечебно-профилактическим питанием,</w:t>
      </w:r>
    </w:p>
    <w:p w14:paraId="28AF22A3" w14:textId="3545ED14" w:rsidR="004377D1" w:rsidRPr="004377D1" w:rsidRDefault="004377D1" w:rsidP="00A63F90">
      <w:pPr>
        <w:widowControl w:val="0"/>
        <w:tabs>
          <w:tab w:val="left" w:pos="993"/>
        </w:tabs>
        <w:autoSpaceDN w:val="0"/>
        <w:snapToGrid w:val="0"/>
        <w:spacing w:after="0" w:line="240" w:lineRule="auto"/>
        <w:ind w:left="993"/>
        <w:jc w:val="both"/>
        <w:rPr>
          <w:rFonts w:ascii="Times New Roman" w:eastAsia="Times New Roman" w:hAnsi="Times New Roman" w:cs="Times New Roman"/>
          <w:sz w:val="24"/>
          <w:szCs w:val="24"/>
        </w:rPr>
      </w:pPr>
      <w:r w:rsidRPr="004377D1">
        <w:rPr>
          <w:rFonts w:ascii="Times New Roman" w:eastAsia="Times New Roman" w:hAnsi="Times New Roman" w:cs="Times New Roman"/>
          <w:sz w:val="24"/>
          <w:szCs w:val="24"/>
        </w:rPr>
        <w:t>- обеспечение соответствующих режимов труда и отдыха работников в соответствии с трудовым законодательством и иными нормативными правовыми актами, содержащими нормы трудового права,</w:t>
      </w:r>
    </w:p>
    <w:p w14:paraId="61D09E94" w14:textId="56A4FB3F"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обеспечение социального страхования работников,</w:t>
      </w:r>
    </w:p>
    <w:p w14:paraId="1B608C07" w14:textId="5AC809BC" w:rsidR="004377D1" w:rsidRPr="004377D1" w:rsidRDefault="004377D1" w:rsidP="00A63F90">
      <w:pPr>
        <w:widowControl w:val="0"/>
        <w:tabs>
          <w:tab w:val="left" w:pos="993"/>
        </w:tabs>
        <w:autoSpaceDN w:val="0"/>
        <w:snapToGrid w:val="0"/>
        <w:spacing w:after="0" w:line="240" w:lineRule="auto"/>
        <w:ind w:left="993"/>
        <w:jc w:val="both"/>
        <w:rPr>
          <w:rFonts w:ascii="Times New Roman" w:eastAsia="Times New Roman" w:hAnsi="Times New Roman" w:cs="Times New Roman"/>
          <w:sz w:val="24"/>
          <w:szCs w:val="24"/>
        </w:rPr>
      </w:pPr>
      <w:r w:rsidRPr="004377D1">
        <w:rPr>
          <w:rFonts w:ascii="Times New Roman" w:eastAsia="Times New Roman" w:hAnsi="Times New Roman" w:cs="Times New Roman"/>
          <w:sz w:val="24"/>
          <w:szCs w:val="24"/>
        </w:rPr>
        <w:t>- взаимодействие с государственными надзорными органами, органами исполнительной власти и профсоюзного контроля,</w:t>
      </w:r>
    </w:p>
    <w:p w14:paraId="61E8B079" w14:textId="472A46DD"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д) процессы реагирования на ситуации:</w:t>
      </w:r>
    </w:p>
    <w:p w14:paraId="36C6FA2F" w14:textId="3BED76C2"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реагирование на аварийные ситуации,</w:t>
      </w:r>
    </w:p>
    <w:p w14:paraId="0A78A9F4" w14:textId="1FF1CE97" w:rsidR="004377D1" w:rsidRPr="004377D1"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r>
      <w:r w:rsidR="004377D1" w:rsidRPr="004377D1">
        <w:rPr>
          <w:rFonts w:ascii="Times New Roman" w:eastAsia="Times New Roman" w:hAnsi="Times New Roman" w:cs="Times New Roman"/>
          <w:sz w:val="24"/>
          <w:szCs w:val="24"/>
        </w:rPr>
        <w:t>- реагирование на несчастные случаи,</w:t>
      </w:r>
    </w:p>
    <w:p w14:paraId="55372863" w14:textId="4324F41E" w:rsidR="00755C9B" w:rsidRDefault="00A63F90" w:rsidP="004377D1">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sz w:val="24"/>
          <w:szCs w:val="24"/>
        </w:rPr>
        <w:tab/>
      </w:r>
      <w:r w:rsidR="004377D1" w:rsidRPr="004377D1">
        <w:rPr>
          <w:rFonts w:ascii="Times New Roman" w:eastAsia="Times New Roman" w:hAnsi="Times New Roman" w:cs="Times New Roman"/>
          <w:sz w:val="24"/>
          <w:szCs w:val="24"/>
        </w:rPr>
        <w:t>- реагирование на профессиональные заболевания</w:t>
      </w:r>
      <w:r w:rsidR="004377D1" w:rsidRPr="00041F71">
        <w:rPr>
          <w:rFonts w:ascii="Times New Roman" w:eastAsia="Times New Roman" w:hAnsi="Times New Roman" w:cs="Times New Roman"/>
          <w:sz w:val="24"/>
          <w:szCs w:val="24"/>
        </w:rPr>
        <w:t>.</w:t>
      </w:r>
    </w:p>
    <w:p w14:paraId="04412BB2" w14:textId="02B7BE25" w:rsidR="00F06FE1" w:rsidRDefault="00F06FE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F06FE1">
        <w:rPr>
          <w:rFonts w:ascii="Times New Roman" w:eastAsia="Times New Roman" w:hAnsi="Times New Roman" w:cs="Times New Roman"/>
          <w:color w:val="000000" w:themeColor="text1"/>
          <w:sz w:val="24"/>
          <w:szCs w:val="24"/>
        </w:rPr>
        <w:t>Основными процессами и процедурами, устанавливающими порядок действий, направленных на обеспечение функционирования процессов и СУОТ в целом, являются:</w:t>
      </w:r>
    </w:p>
    <w:p w14:paraId="5E064F2E" w14:textId="69C084CE"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планирование мероприятий по охране труда</w:t>
      </w:r>
      <w:r>
        <w:rPr>
          <w:rFonts w:ascii="Times New Roman" w:eastAsia="Times New Roman" w:hAnsi="Times New Roman" w:cs="Times New Roman"/>
          <w:color w:val="000000" w:themeColor="text1"/>
          <w:sz w:val="24"/>
          <w:szCs w:val="24"/>
        </w:rPr>
        <w:t>,</w:t>
      </w:r>
    </w:p>
    <w:p w14:paraId="7B0AD5FF" w14:textId="5030C0CE"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выполнение мероприятий по охране труда</w:t>
      </w:r>
      <w:r>
        <w:rPr>
          <w:rFonts w:ascii="Times New Roman" w:eastAsia="Times New Roman" w:hAnsi="Times New Roman" w:cs="Times New Roman"/>
          <w:color w:val="000000" w:themeColor="text1"/>
          <w:sz w:val="24"/>
          <w:szCs w:val="24"/>
        </w:rPr>
        <w:t xml:space="preserve">, </w:t>
      </w:r>
    </w:p>
    <w:p w14:paraId="51A20899" w14:textId="4C15253D"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контроль планирования и выполнения мероприятий по охране труда, анализ по результатам контроля</w:t>
      </w:r>
      <w:r>
        <w:rPr>
          <w:rFonts w:ascii="Times New Roman" w:eastAsia="Times New Roman" w:hAnsi="Times New Roman" w:cs="Times New Roman"/>
          <w:color w:val="000000" w:themeColor="text1"/>
          <w:sz w:val="24"/>
          <w:szCs w:val="24"/>
        </w:rPr>
        <w:t xml:space="preserve">, </w:t>
      </w:r>
    </w:p>
    <w:p w14:paraId="02E952AB" w14:textId="26A8E256"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формирование корректирующих действий по совершенствованию функционирования СУОТ</w:t>
      </w:r>
      <w:r>
        <w:rPr>
          <w:rFonts w:ascii="Times New Roman" w:eastAsia="Times New Roman" w:hAnsi="Times New Roman" w:cs="Times New Roman"/>
          <w:color w:val="000000" w:themeColor="text1"/>
          <w:sz w:val="24"/>
          <w:szCs w:val="24"/>
        </w:rPr>
        <w:t xml:space="preserve">, </w:t>
      </w:r>
    </w:p>
    <w:p w14:paraId="2431D443" w14:textId="52102641"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управление документами СУОТ</w:t>
      </w:r>
      <w:r>
        <w:rPr>
          <w:rFonts w:ascii="Times New Roman" w:eastAsia="Times New Roman" w:hAnsi="Times New Roman" w:cs="Times New Roman"/>
          <w:color w:val="000000" w:themeColor="text1"/>
          <w:sz w:val="24"/>
          <w:szCs w:val="24"/>
        </w:rPr>
        <w:t>,</w:t>
      </w:r>
    </w:p>
    <w:p w14:paraId="0FAF45A9" w14:textId="2D35AAAE" w:rsid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информирование работников и взаимодействие с ними</w:t>
      </w:r>
      <w:r>
        <w:rPr>
          <w:rFonts w:ascii="Times New Roman" w:eastAsia="Times New Roman" w:hAnsi="Times New Roman" w:cs="Times New Roman"/>
          <w:color w:val="000000" w:themeColor="text1"/>
          <w:sz w:val="24"/>
          <w:szCs w:val="24"/>
        </w:rPr>
        <w:t>,</w:t>
      </w:r>
    </w:p>
    <w:p w14:paraId="4D0E007D" w14:textId="5A883308" w:rsidR="00F06FE1" w:rsidRPr="00F06FE1" w:rsidRDefault="00F06FE1" w:rsidP="00F06FE1">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F06FE1">
        <w:rPr>
          <w:rFonts w:ascii="Times New Roman" w:eastAsia="Times New Roman" w:hAnsi="Times New Roman" w:cs="Times New Roman"/>
          <w:color w:val="000000" w:themeColor="text1"/>
          <w:sz w:val="24"/>
          <w:szCs w:val="24"/>
        </w:rPr>
        <w:t>распределение обязанностей для обеспечения функционирования СУОТ</w:t>
      </w:r>
      <w:r>
        <w:rPr>
          <w:rFonts w:ascii="Times New Roman" w:eastAsia="Times New Roman" w:hAnsi="Times New Roman" w:cs="Times New Roman"/>
          <w:color w:val="000000" w:themeColor="text1"/>
          <w:sz w:val="24"/>
          <w:szCs w:val="24"/>
        </w:rPr>
        <w:t>.</w:t>
      </w:r>
    </w:p>
    <w:p w14:paraId="201865EA" w14:textId="77777777" w:rsidR="002D40EC" w:rsidRPr="00F21EE5" w:rsidRDefault="002D40EC" w:rsidP="002D40EC">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F21EE5">
        <w:rPr>
          <w:rFonts w:ascii="Times New Roman" w:eastAsia="Times New Roman" w:hAnsi="Times New Roman" w:cs="Times New Roman"/>
          <w:b/>
          <w:color w:val="000000" w:themeColor="text1"/>
          <w:sz w:val="24"/>
          <w:szCs w:val="24"/>
        </w:rPr>
        <w:t>Организация и проведение специальной оценки условий труда</w:t>
      </w:r>
      <w:r w:rsidRPr="00F21EE5">
        <w:rPr>
          <w:rFonts w:ascii="Times New Roman" w:eastAsia="Times New Roman" w:hAnsi="Times New Roman" w:cs="Times New Roman"/>
          <w:color w:val="000000" w:themeColor="text1"/>
          <w:sz w:val="24"/>
          <w:szCs w:val="24"/>
        </w:rPr>
        <w:t xml:space="preserve"> (далее - СОУТ) </w:t>
      </w:r>
    </w:p>
    <w:p w14:paraId="37208F5C" w14:textId="22145FE1" w:rsidR="002D40EC" w:rsidRPr="00F21EE5" w:rsidRDefault="002D40EC" w:rsidP="002D40EC">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F21EE5">
        <w:rPr>
          <w:rFonts w:ascii="Times New Roman" w:eastAsia="Times New Roman" w:hAnsi="Times New Roman" w:cs="Times New Roman"/>
          <w:color w:val="000000" w:themeColor="text1"/>
          <w:sz w:val="24"/>
          <w:szCs w:val="24"/>
        </w:rPr>
        <w:t xml:space="preserve">осуществляется в соответствии с Федеральным законом от 28.12.2013 №426-ФЗ «О специальной оценке условий труда» и приказом Минтруда России от 24.01.2014 №33н. При этом </w:t>
      </w:r>
      <w:r w:rsidR="007710B8" w:rsidRPr="00F21EE5">
        <w:rPr>
          <w:rFonts w:ascii="Times New Roman" w:eastAsia="Times New Roman" w:hAnsi="Times New Roman" w:cs="Times New Roman"/>
          <w:color w:val="000000" w:themeColor="text1"/>
          <w:sz w:val="24"/>
          <w:szCs w:val="24"/>
        </w:rPr>
        <w:t>устанавливается</w:t>
      </w:r>
      <w:r w:rsidRPr="00F21EE5">
        <w:rPr>
          <w:rFonts w:ascii="Times New Roman" w:eastAsia="Times New Roman" w:hAnsi="Times New Roman" w:cs="Times New Roman"/>
          <w:color w:val="000000" w:themeColor="text1"/>
          <w:sz w:val="24"/>
          <w:szCs w:val="24"/>
        </w:rPr>
        <w:t>:</w:t>
      </w:r>
    </w:p>
    <w:p w14:paraId="7728888C" w14:textId="34CCE49B" w:rsidR="002D40EC" w:rsidRPr="00F21EE5" w:rsidRDefault="002D40EC" w:rsidP="002D40EC">
      <w:pPr>
        <w:widowControl w:val="0"/>
        <w:tabs>
          <w:tab w:val="left" w:pos="993"/>
        </w:tabs>
        <w:autoSpaceDN w:val="0"/>
        <w:snapToGrid w:val="0"/>
        <w:spacing w:after="0" w:line="240" w:lineRule="auto"/>
        <w:ind w:left="720"/>
        <w:jc w:val="both"/>
        <w:rPr>
          <w:rFonts w:ascii="Times New Roman" w:eastAsia="Times New Roman" w:hAnsi="Times New Roman" w:cs="Times New Roman"/>
          <w:color w:val="000000" w:themeColor="text1"/>
          <w:sz w:val="24"/>
          <w:szCs w:val="24"/>
        </w:rPr>
      </w:pPr>
      <w:r w:rsidRPr="00F21EE5">
        <w:rPr>
          <w:rFonts w:ascii="Times New Roman" w:eastAsia="Times New Roman" w:hAnsi="Times New Roman" w:cs="Times New Roman"/>
          <w:color w:val="000000" w:themeColor="text1"/>
          <w:sz w:val="24"/>
          <w:szCs w:val="24"/>
        </w:rPr>
        <w:t>- порядок создания и функционирования комиссии по проведению специальной оценки условий труда, а также права, обязанности и ответственность членов;</w:t>
      </w:r>
    </w:p>
    <w:p w14:paraId="690B51AD" w14:textId="77777777" w:rsidR="002D40EC" w:rsidRPr="002D40EC" w:rsidRDefault="002D40EC" w:rsidP="002D40EC">
      <w:pPr>
        <w:widowControl w:val="0"/>
        <w:tabs>
          <w:tab w:val="left" w:pos="993"/>
        </w:tabs>
        <w:autoSpaceDN w:val="0"/>
        <w:snapToGrid w:val="0"/>
        <w:spacing w:after="0" w:line="240" w:lineRule="auto"/>
        <w:ind w:left="720"/>
        <w:jc w:val="both"/>
        <w:rPr>
          <w:rFonts w:ascii="Times New Roman" w:eastAsia="Times New Roman" w:hAnsi="Times New Roman" w:cs="Times New Roman"/>
          <w:color w:val="FF0000"/>
          <w:sz w:val="24"/>
          <w:szCs w:val="24"/>
        </w:rPr>
      </w:pPr>
      <w:r w:rsidRPr="00F21EE5">
        <w:rPr>
          <w:rFonts w:ascii="Times New Roman" w:eastAsia="Times New Roman" w:hAnsi="Times New Roman" w:cs="Times New Roman"/>
          <w:color w:val="000000" w:themeColor="text1"/>
          <w:sz w:val="24"/>
          <w:szCs w:val="24"/>
        </w:rPr>
        <w:t>- организационный порядок проведения СОУТ на рабочих местах организации в части деятельности комиссии по проведению СОУТ;</w:t>
      </w:r>
    </w:p>
    <w:p w14:paraId="72494C8F" w14:textId="77777777" w:rsidR="002D40EC" w:rsidRDefault="002D40EC" w:rsidP="002D40EC">
      <w:pPr>
        <w:widowControl w:val="0"/>
        <w:tabs>
          <w:tab w:val="left" w:pos="993"/>
        </w:tabs>
        <w:autoSpaceDN w:val="0"/>
        <w:snapToGrid w:val="0"/>
        <w:spacing w:after="0" w:line="240" w:lineRule="auto"/>
        <w:ind w:left="720"/>
        <w:jc w:val="both"/>
        <w:rPr>
          <w:rFonts w:ascii="Times New Roman" w:eastAsia="Times New Roman" w:hAnsi="Times New Roman" w:cs="Times New Roman"/>
          <w:color w:val="000000" w:themeColor="text1"/>
          <w:sz w:val="24"/>
          <w:szCs w:val="24"/>
        </w:rPr>
      </w:pPr>
      <w:r w:rsidRPr="00F21EE5">
        <w:rPr>
          <w:rFonts w:ascii="Times New Roman" w:eastAsia="Times New Roman" w:hAnsi="Times New Roman" w:cs="Times New Roman"/>
          <w:color w:val="000000" w:themeColor="text1"/>
          <w:sz w:val="24"/>
          <w:szCs w:val="24"/>
        </w:rPr>
        <w:t>- порядок осуществления отбора и заключения гражданско-правового договора с организацией, проводящей СОУТ, учитывающий необходимость привлечения к данной работе наиболее компетентной в отношении вида деятельности работодателя;</w:t>
      </w:r>
    </w:p>
    <w:p w14:paraId="78CAF6C6" w14:textId="1E686F03" w:rsidR="00F21EE5" w:rsidRPr="00F21EE5" w:rsidRDefault="00F21EE5" w:rsidP="002D40EC">
      <w:pPr>
        <w:widowControl w:val="0"/>
        <w:tabs>
          <w:tab w:val="left" w:pos="993"/>
        </w:tabs>
        <w:autoSpaceDN w:val="0"/>
        <w:snapToGrid w:val="0"/>
        <w:spacing w:after="0" w:line="240" w:lineRule="auto"/>
        <w:ind w:left="7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порядок декларирования </w:t>
      </w:r>
      <w:r w:rsidRPr="00F21EE5">
        <w:rPr>
          <w:rFonts w:ascii="Times New Roman" w:eastAsia="Times New Roman" w:hAnsi="Times New Roman" w:cs="Times New Roman"/>
          <w:color w:val="000000" w:themeColor="text1"/>
          <w:sz w:val="24"/>
          <w:szCs w:val="24"/>
        </w:rPr>
        <w:t>соответствия условий труда государственным нормативным требованиям охраны труда</w:t>
      </w:r>
      <w:r>
        <w:rPr>
          <w:rFonts w:ascii="Times New Roman" w:eastAsia="Times New Roman" w:hAnsi="Times New Roman" w:cs="Times New Roman"/>
          <w:color w:val="000000" w:themeColor="text1"/>
          <w:sz w:val="24"/>
          <w:szCs w:val="24"/>
        </w:rPr>
        <w:t>;</w:t>
      </w:r>
    </w:p>
    <w:p w14:paraId="4D59FDB2" w14:textId="02AEF1E4" w:rsidR="002D40EC" w:rsidRPr="00F21EE5" w:rsidRDefault="002D40EC" w:rsidP="002D40EC">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F21EE5">
        <w:rPr>
          <w:rFonts w:ascii="Times New Roman" w:eastAsia="Times New Roman" w:hAnsi="Times New Roman" w:cs="Times New Roman"/>
          <w:color w:val="000000" w:themeColor="text1"/>
          <w:sz w:val="24"/>
          <w:szCs w:val="24"/>
        </w:rPr>
        <w:t xml:space="preserve">            - порядок использования результатов СОУТ</w:t>
      </w:r>
      <w:r w:rsidR="007710B8" w:rsidRPr="00F21EE5">
        <w:rPr>
          <w:rFonts w:ascii="Times New Roman" w:eastAsia="Times New Roman" w:hAnsi="Times New Roman" w:cs="Times New Roman"/>
          <w:color w:val="000000" w:themeColor="text1"/>
          <w:sz w:val="24"/>
          <w:szCs w:val="24"/>
        </w:rPr>
        <w:t>.</w:t>
      </w:r>
    </w:p>
    <w:p w14:paraId="2C568192" w14:textId="41541183" w:rsidR="009B4436" w:rsidRDefault="00CA5C80" w:rsidP="009B4436">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CA5C80">
        <w:rPr>
          <w:rFonts w:ascii="Times New Roman" w:eastAsia="Times New Roman" w:hAnsi="Times New Roman" w:cs="Times New Roman"/>
          <w:b/>
          <w:color w:val="000000" w:themeColor="text1"/>
          <w:sz w:val="24"/>
          <w:szCs w:val="24"/>
        </w:rPr>
        <w:t>Оценка профессиональных рисков</w:t>
      </w:r>
      <w:r w:rsidR="009B4436">
        <w:rPr>
          <w:rFonts w:ascii="Times New Roman" w:eastAsia="Times New Roman" w:hAnsi="Times New Roman" w:cs="Times New Roman"/>
          <w:b/>
          <w:color w:val="000000" w:themeColor="text1"/>
          <w:sz w:val="24"/>
          <w:szCs w:val="24"/>
        </w:rPr>
        <w:t xml:space="preserve"> (далее – ОПР). </w:t>
      </w:r>
      <w:r w:rsidR="009B4436">
        <w:rPr>
          <w:rFonts w:ascii="Times New Roman" w:eastAsia="Times New Roman" w:hAnsi="Times New Roman" w:cs="Times New Roman"/>
          <w:color w:val="000000" w:themeColor="text1"/>
          <w:sz w:val="24"/>
          <w:szCs w:val="24"/>
        </w:rPr>
        <w:t>Оценка и управление</w:t>
      </w:r>
    </w:p>
    <w:p w14:paraId="7CF23406" w14:textId="0DB58440" w:rsidR="009B4436" w:rsidRP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9B4436">
        <w:rPr>
          <w:rFonts w:ascii="Times New Roman" w:eastAsia="Times New Roman" w:hAnsi="Times New Roman" w:cs="Times New Roman"/>
          <w:color w:val="000000" w:themeColor="text1"/>
          <w:sz w:val="24"/>
          <w:szCs w:val="24"/>
        </w:rPr>
        <w:t>профессиональными рисками осуществляется на всех уровнях управления и контроля в сфере охраны труда. Данная процедура определена приложением Г к данному Положению и включает следующие мероприятия:</w:t>
      </w:r>
    </w:p>
    <w:p w14:paraId="72C2CD87" w14:textId="5130B0BF" w:rsidR="009B4436" w:rsidRP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9B4436">
        <w:rPr>
          <w:rFonts w:ascii="Times New Roman" w:eastAsia="Times New Roman" w:hAnsi="Times New Roman" w:cs="Times New Roman"/>
          <w:color w:val="000000" w:themeColor="text1"/>
          <w:sz w:val="24"/>
          <w:szCs w:val="24"/>
        </w:rPr>
        <w:t>- выявление опасностей;</w:t>
      </w:r>
    </w:p>
    <w:p w14:paraId="36539DEB" w14:textId="53F96747" w:rsidR="009B4436" w:rsidRP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9B4436">
        <w:rPr>
          <w:rFonts w:ascii="Times New Roman" w:eastAsia="Times New Roman" w:hAnsi="Times New Roman" w:cs="Times New Roman"/>
          <w:color w:val="000000" w:themeColor="text1"/>
          <w:sz w:val="24"/>
          <w:szCs w:val="24"/>
        </w:rPr>
        <w:t>- оценка профессиональных рисков;</w:t>
      </w:r>
    </w:p>
    <w:p w14:paraId="089C8842" w14:textId="77777777" w:rsid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9B4436">
        <w:rPr>
          <w:rFonts w:ascii="Times New Roman" w:eastAsia="Times New Roman" w:hAnsi="Times New Roman" w:cs="Times New Roman"/>
          <w:color w:val="000000" w:themeColor="text1"/>
          <w:sz w:val="24"/>
          <w:szCs w:val="24"/>
        </w:rPr>
        <w:t>- применение мер по снижению уровней профессиональных рисков или недопущению повышения их уровней</w:t>
      </w:r>
      <w:r>
        <w:rPr>
          <w:rFonts w:ascii="Times New Roman" w:eastAsia="Times New Roman" w:hAnsi="Times New Roman" w:cs="Times New Roman"/>
          <w:color w:val="000000" w:themeColor="text1"/>
          <w:sz w:val="24"/>
          <w:szCs w:val="24"/>
        </w:rPr>
        <w:t>;</w:t>
      </w:r>
    </w:p>
    <w:p w14:paraId="67A13A17" w14:textId="71FD2719" w:rsid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t xml:space="preserve">- контроль </w:t>
      </w:r>
      <w:r w:rsidRPr="009B4436">
        <w:rPr>
          <w:rFonts w:ascii="Times New Roman" w:eastAsia="Times New Roman" w:hAnsi="Times New Roman" w:cs="Times New Roman"/>
          <w:color w:val="000000" w:themeColor="text1"/>
          <w:sz w:val="24"/>
          <w:szCs w:val="24"/>
        </w:rPr>
        <w:t>выявленных профессиональных рисков</w:t>
      </w:r>
      <w:r>
        <w:rPr>
          <w:rFonts w:ascii="Times New Roman" w:eastAsia="Times New Roman" w:hAnsi="Times New Roman" w:cs="Times New Roman"/>
          <w:color w:val="000000" w:themeColor="text1"/>
          <w:sz w:val="24"/>
          <w:szCs w:val="24"/>
        </w:rPr>
        <w:t>;</w:t>
      </w:r>
    </w:p>
    <w:p w14:paraId="40DE0D2C" w14:textId="7BB5FAC7" w:rsidR="009B4436" w:rsidRP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t>- пересмотр выявленных профессиональных рисков</w:t>
      </w:r>
      <w:r w:rsidRPr="009B4436">
        <w:rPr>
          <w:rFonts w:ascii="Times New Roman" w:eastAsia="Times New Roman" w:hAnsi="Times New Roman" w:cs="Times New Roman"/>
          <w:color w:val="000000" w:themeColor="text1"/>
          <w:sz w:val="24"/>
          <w:szCs w:val="24"/>
        </w:rPr>
        <w:t>.</w:t>
      </w:r>
    </w:p>
    <w:p w14:paraId="5D65B5E2" w14:textId="40E4B751" w:rsidR="00CA5C80" w:rsidRPr="009B4436" w:rsidRDefault="009B4436" w:rsidP="009B4436">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commentRangeStart w:id="2"/>
      <w:r w:rsidRPr="009B4436">
        <w:rPr>
          <w:rFonts w:ascii="Times New Roman" w:eastAsia="Times New Roman" w:hAnsi="Times New Roman" w:cs="Times New Roman"/>
          <w:color w:val="000000" w:themeColor="text1"/>
          <w:sz w:val="24"/>
          <w:szCs w:val="24"/>
        </w:rPr>
        <w:t>Основой для идентификации опасностей и определения уровня профессиональных рисков служат результаты специальной оценки условий труда и контроля (проверок) состояния рабочих мест</w:t>
      </w:r>
      <w:commentRangeEnd w:id="2"/>
      <w:r>
        <w:rPr>
          <w:rStyle w:val="aff5"/>
        </w:rPr>
        <w:commentReference w:id="2"/>
      </w:r>
      <w:r>
        <w:rPr>
          <w:rFonts w:ascii="Times New Roman" w:eastAsia="Times New Roman" w:hAnsi="Times New Roman" w:cs="Times New Roman"/>
          <w:color w:val="000000" w:themeColor="text1"/>
          <w:sz w:val="24"/>
          <w:szCs w:val="24"/>
        </w:rPr>
        <w:t>.</w:t>
      </w:r>
    </w:p>
    <w:p w14:paraId="0B7F876F" w14:textId="18622E88" w:rsidR="00AA568F" w:rsidRPr="005A258B" w:rsidRDefault="00AA568F"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5A258B">
        <w:rPr>
          <w:rFonts w:ascii="Times New Roman" w:eastAsia="Times New Roman" w:hAnsi="Times New Roman" w:cs="Times New Roman"/>
          <w:b/>
          <w:color w:val="000000" w:themeColor="text1"/>
          <w:sz w:val="24"/>
          <w:szCs w:val="24"/>
        </w:rPr>
        <w:t>Проведение медицинских осмотров и освидетельствований</w:t>
      </w:r>
      <w:r w:rsidRPr="005A258B">
        <w:rPr>
          <w:rFonts w:ascii="Times New Roman" w:eastAsia="Times New Roman" w:hAnsi="Times New Roman" w:cs="Times New Roman"/>
          <w:color w:val="000000" w:themeColor="text1"/>
          <w:sz w:val="24"/>
          <w:szCs w:val="24"/>
        </w:rPr>
        <w:t xml:space="preserve"> </w:t>
      </w:r>
      <w:r w:rsidRPr="005A258B">
        <w:rPr>
          <w:rFonts w:ascii="Times New Roman" w:eastAsia="Times New Roman" w:hAnsi="Times New Roman" w:cs="Times New Roman"/>
          <w:b/>
          <w:color w:val="000000" w:themeColor="text1"/>
          <w:sz w:val="24"/>
          <w:szCs w:val="24"/>
        </w:rPr>
        <w:t>работников</w:t>
      </w:r>
      <w:r w:rsidRPr="005A258B">
        <w:rPr>
          <w:rFonts w:ascii="Times New Roman" w:eastAsia="Times New Roman" w:hAnsi="Times New Roman" w:cs="Times New Roman"/>
          <w:color w:val="000000" w:themeColor="text1"/>
          <w:sz w:val="24"/>
          <w:szCs w:val="24"/>
        </w:rPr>
        <w:t xml:space="preserve"> осуществляется в соответствии с </w:t>
      </w:r>
      <w:bookmarkStart w:id="3" w:name="_Hlk465005169"/>
      <w:r w:rsidRPr="005A258B">
        <w:rPr>
          <w:rFonts w:ascii="Times New Roman" w:eastAsia="Times New Roman" w:hAnsi="Times New Roman" w:cs="Times New Roman"/>
          <w:color w:val="000000" w:themeColor="text1"/>
          <w:sz w:val="24"/>
          <w:szCs w:val="24"/>
        </w:rPr>
        <w:t>требованиями Трудового кодекса Российской Федерации</w:t>
      </w:r>
      <w:bookmarkEnd w:id="3"/>
      <w:r w:rsidRPr="005A258B">
        <w:rPr>
          <w:rFonts w:ascii="Times New Roman" w:eastAsia="Times New Roman" w:hAnsi="Times New Roman" w:cs="Times New Roman"/>
          <w:color w:val="000000" w:themeColor="text1"/>
          <w:sz w:val="24"/>
          <w:szCs w:val="24"/>
        </w:rPr>
        <w:t xml:space="preserve"> 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утверждённого Приказом Минздрава России от 28.01.2021 №29н, а также в соответствии «</w:t>
      </w:r>
      <w:hyperlink r:id="rId10" w:anchor="6540IN" w:history="1">
        <w:r w:rsidRPr="005A258B">
          <w:rPr>
            <w:rStyle w:val="afc"/>
            <w:rFonts w:ascii="Times New Roman" w:eastAsia="Times New Roman" w:hAnsi="Times New Roman" w:cs="Times New Roman"/>
            <w:bCs/>
            <w:color w:val="000000" w:themeColor="text1"/>
            <w:sz w:val="24"/>
            <w:szCs w:val="24"/>
            <w:u w:val="none"/>
          </w:rPr>
          <w:t>Перечнем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hyperlink>
      <w:r w:rsidRPr="005A258B">
        <w:rPr>
          <w:rFonts w:ascii="Times New Roman" w:eastAsia="Times New Roman" w:hAnsi="Times New Roman" w:cs="Times New Roman"/>
          <w:color w:val="000000" w:themeColor="text1"/>
          <w:sz w:val="24"/>
          <w:szCs w:val="24"/>
        </w:rPr>
        <w:t>», утвержденным Приказом Министерства труда и социальной защиты РФ Министерства здравоохранения РФ от 31.12.2020 №998н/1420н.</w:t>
      </w:r>
    </w:p>
    <w:p w14:paraId="553E7B79" w14:textId="77777777" w:rsidR="005A258B" w:rsidRPr="005A258B" w:rsidRDefault="005A258B" w:rsidP="005A258B">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5A258B">
        <w:rPr>
          <w:rFonts w:ascii="Times New Roman" w:eastAsia="Times New Roman" w:hAnsi="Times New Roman" w:cs="Times New Roman"/>
          <w:color w:val="000000" w:themeColor="text1"/>
          <w:sz w:val="24"/>
          <w:szCs w:val="24"/>
        </w:rPr>
        <w:t xml:space="preserve">Порядок прохождение психиатрических освидетельствований регламентируется </w:t>
      </w:r>
    </w:p>
    <w:p w14:paraId="7885BCDC" w14:textId="6930D8A9" w:rsidR="005A258B" w:rsidRDefault="005A258B" w:rsidP="005A258B">
      <w:pPr>
        <w:widowControl w:val="0"/>
        <w:tabs>
          <w:tab w:val="left" w:pos="993"/>
        </w:tabs>
        <w:autoSpaceDN w:val="0"/>
        <w:snapToGrid w:val="0"/>
        <w:spacing w:after="0" w:line="240" w:lineRule="auto"/>
        <w:jc w:val="both"/>
        <w:rPr>
          <w:rFonts w:ascii="Times New Roman" w:eastAsia="Times New Roman" w:hAnsi="Times New Roman" w:cs="Times New Roman"/>
          <w:color w:val="FF0000"/>
          <w:sz w:val="24"/>
          <w:szCs w:val="24"/>
        </w:rPr>
      </w:pPr>
      <w:r w:rsidRPr="005A258B">
        <w:rPr>
          <w:rFonts w:ascii="Times New Roman" w:eastAsia="Times New Roman" w:hAnsi="Times New Roman" w:cs="Times New Roman"/>
          <w:color w:val="000000" w:themeColor="text1"/>
          <w:sz w:val="24"/>
          <w:szCs w:val="24"/>
        </w:rPr>
        <w:t xml:space="preserve">Постановлением Правительства Российской Федерации от 23 сентября 2002 г. N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w:t>
      </w:r>
      <w:r w:rsidRPr="005A258B">
        <w:rPr>
          <w:rFonts w:ascii="Times New Roman" w:eastAsia="Times New Roman" w:hAnsi="Times New Roman" w:cs="Times New Roman"/>
          <w:color w:val="000000" w:themeColor="text1"/>
          <w:sz w:val="24"/>
          <w:szCs w:val="24"/>
        </w:rPr>
        <w:lastRenderedPageBreak/>
        <w:t xml:space="preserve">производственных факторов), а также работающими в условиях повышенной опасности", а также согласно Постановлению Правительства Российской Федерации от 28 апреля 1993 г. N 377 "О реализации Закона Российской Федерации "О психиатрической помощи и гарантиях прав граждан при ее оказании". </w:t>
      </w:r>
    </w:p>
    <w:p w14:paraId="50DFF04E" w14:textId="4E5BAF46" w:rsidR="00AA568F" w:rsidRPr="00FA437A" w:rsidRDefault="00FA437A" w:rsidP="00AA568F">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FA437A">
        <w:rPr>
          <w:rFonts w:ascii="Times New Roman" w:eastAsia="Times New Roman" w:hAnsi="Times New Roman" w:cs="Times New Roman"/>
          <w:color w:val="000000" w:themeColor="text1"/>
          <w:sz w:val="24"/>
          <w:szCs w:val="24"/>
        </w:rPr>
        <w:t xml:space="preserve">         </w:t>
      </w:r>
      <w:r w:rsidR="00AA568F" w:rsidRPr="00FA437A">
        <w:rPr>
          <w:rFonts w:ascii="Times New Roman" w:eastAsia="Times New Roman" w:hAnsi="Times New Roman" w:cs="Times New Roman"/>
          <w:color w:val="000000" w:themeColor="text1"/>
          <w:sz w:val="24"/>
          <w:szCs w:val="24"/>
        </w:rPr>
        <w:t xml:space="preserve">Порядок </w:t>
      </w:r>
      <w:bookmarkStart w:id="4" w:name="_Hlk465005094"/>
      <w:r w:rsidR="00AA568F" w:rsidRPr="00FA437A">
        <w:rPr>
          <w:rFonts w:ascii="Times New Roman" w:eastAsia="Times New Roman" w:hAnsi="Times New Roman" w:cs="Times New Roman"/>
          <w:color w:val="000000" w:themeColor="text1"/>
          <w:sz w:val="24"/>
          <w:szCs w:val="24"/>
        </w:rPr>
        <w:t>организации и проведения предварительных и периодических медицинских осмотров, а также психиатрических освидетельствований</w:t>
      </w:r>
      <w:bookmarkEnd w:id="4"/>
      <w:r w:rsidR="00AA568F" w:rsidRPr="00FA437A">
        <w:rPr>
          <w:rFonts w:ascii="Times New Roman" w:eastAsia="Times New Roman" w:hAnsi="Times New Roman" w:cs="Times New Roman"/>
          <w:color w:val="000000" w:themeColor="text1"/>
          <w:sz w:val="24"/>
          <w:szCs w:val="24"/>
        </w:rPr>
        <w:t xml:space="preserve"> установлен приказом по организации</w:t>
      </w:r>
      <w:r w:rsidRPr="00FA437A">
        <w:rPr>
          <w:rFonts w:ascii="Times New Roman" w:eastAsia="Times New Roman" w:hAnsi="Times New Roman" w:cs="Times New Roman"/>
          <w:color w:val="000000" w:themeColor="text1"/>
          <w:sz w:val="24"/>
          <w:szCs w:val="24"/>
        </w:rPr>
        <w:t>.</w:t>
      </w:r>
    </w:p>
    <w:p w14:paraId="2E5FF5A9" w14:textId="77777777" w:rsidR="00FA437A" w:rsidRPr="002D4D7E" w:rsidRDefault="00AA568F" w:rsidP="00AA568F">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2D4D7E">
        <w:rPr>
          <w:rFonts w:ascii="Times New Roman" w:eastAsia="Times New Roman" w:hAnsi="Times New Roman" w:cs="Times New Roman"/>
          <w:color w:val="000000" w:themeColor="text1"/>
          <w:sz w:val="24"/>
          <w:szCs w:val="24"/>
        </w:rPr>
        <w:t xml:space="preserve">Перечень профессий (должностей) работников, которые подлежат медицинским осмотрам, </w:t>
      </w:r>
    </w:p>
    <w:p w14:paraId="7E23BA6F" w14:textId="23ED7E83" w:rsidR="00AA568F" w:rsidRPr="002D4D7E" w:rsidRDefault="00AA568F" w:rsidP="00FA437A">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2D4D7E">
        <w:rPr>
          <w:rFonts w:ascii="Times New Roman" w:eastAsia="Times New Roman" w:hAnsi="Times New Roman" w:cs="Times New Roman"/>
          <w:color w:val="000000" w:themeColor="text1"/>
          <w:sz w:val="24"/>
          <w:szCs w:val="24"/>
        </w:rPr>
        <w:t>психиатрическим освидетельствованиям, химико-токсилогическим исследованиям устанавливается на основании</w:t>
      </w:r>
      <w:r w:rsidR="002D4D7E" w:rsidRPr="002D4D7E">
        <w:rPr>
          <w:rFonts w:ascii="Times New Roman" w:eastAsia="Times New Roman" w:hAnsi="Times New Roman" w:cs="Times New Roman"/>
          <w:color w:val="000000" w:themeColor="text1"/>
          <w:sz w:val="24"/>
          <w:szCs w:val="24"/>
        </w:rPr>
        <w:t>,</w:t>
      </w:r>
      <w:r w:rsidRPr="002D4D7E">
        <w:rPr>
          <w:rFonts w:ascii="Times New Roman" w:eastAsia="Times New Roman" w:hAnsi="Times New Roman" w:cs="Times New Roman"/>
          <w:color w:val="000000" w:themeColor="text1"/>
          <w:sz w:val="24"/>
          <w:szCs w:val="24"/>
        </w:rPr>
        <w:t xml:space="preserve"> </w:t>
      </w:r>
      <w:r w:rsidR="002D4D7E" w:rsidRPr="002D4D7E">
        <w:rPr>
          <w:rFonts w:ascii="Times New Roman" w:eastAsia="Times New Roman" w:hAnsi="Times New Roman" w:cs="Times New Roman"/>
          <w:color w:val="000000" w:themeColor="text1"/>
          <w:sz w:val="24"/>
          <w:szCs w:val="24"/>
        </w:rPr>
        <w:t xml:space="preserve">в том числе, </w:t>
      </w:r>
      <w:r w:rsidRPr="002D4D7E">
        <w:rPr>
          <w:rFonts w:ascii="Times New Roman" w:eastAsia="Times New Roman" w:hAnsi="Times New Roman" w:cs="Times New Roman"/>
          <w:color w:val="000000" w:themeColor="text1"/>
          <w:sz w:val="24"/>
          <w:szCs w:val="24"/>
        </w:rPr>
        <w:t>результатов специальной оценки условий труда</w:t>
      </w:r>
      <w:r w:rsidR="00FA437A" w:rsidRPr="002D4D7E">
        <w:rPr>
          <w:rFonts w:ascii="Times New Roman" w:eastAsia="Times New Roman" w:hAnsi="Times New Roman" w:cs="Times New Roman"/>
          <w:color w:val="000000" w:themeColor="text1"/>
          <w:sz w:val="24"/>
          <w:szCs w:val="24"/>
        </w:rPr>
        <w:t>.</w:t>
      </w:r>
    </w:p>
    <w:p w14:paraId="1FB53B19" w14:textId="4A71BC49" w:rsidR="00041F71" w:rsidRPr="00050DD7" w:rsidRDefault="00041F71" w:rsidP="00066F8B">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b/>
          <w:color w:val="000000" w:themeColor="text1"/>
          <w:sz w:val="24"/>
          <w:szCs w:val="24"/>
        </w:rPr>
        <w:t>Подготовка работников по охране труд</w:t>
      </w:r>
      <w:r w:rsidRPr="00AE24C5">
        <w:rPr>
          <w:rFonts w:ascii="Times New Roman" w:eastAsia="Times New Roman" w:hAnsi="Times New Roman" w:cs="Times New Roman"/>
          <w:b/>
          <w:color w:val="000000" w:themeColor="text1"/>
          <w:sz w:val="24"/>
          <w:szCs w:val="24"/>
        </w:rPr>
        <w:t>а</w:t>
      </w:r>
      <w:r w:rsidRPr="00050DD7">
        <w:rPr>
          <w:rFonts w:ascii="Times New Roman" w:eastAsia="Times New Roman" w:hAnsi="Times New Roman" w:cs="Times New Roman"/>
          <w:color w:val="000000" w:themeColor="text1"/>
          <w:sz w:val="24"/>
          <w:szCs w:val="24"/>
        </w:rPr>
        <w:t xml:space="preserve"> </w:t>
      </w:r>
      <w:bookmarkStart w:id="5" w:name="_Hlk465004637"/>
      <w:r w:rsidRPr="00050DD7">
        <w:rPr>
          <w:rFonts w:ascii="Times New Roman" w:eastAsia="Times New Roman" w:hAnsi="Times New Roman" w:cs="Times New Roman"/>
          <w:color w:val="000000" w:themeColor="text1"/>
          <w:sz w:val="24"/>
          <w:szCs w:val="24"/>
        </w:rPr>
        <w:t>осуществляется в соответствии с</w:t>
      </w:r>
      <w:bookmarkEnd w:id="5"/>
      <w:r w:rsidRPr="00050DD7">
        <w:rPr>
          <w:rFonts w:ascii="Times New Roman" w:eastAsia="Times New Roman" w:hAnsi="Times New Roman" w:cs="Times New Roman"/>
          <w:color w:val="000000" w:themeColor="text1"/>
          <w:sz w:val="24"/>
          <w:szCs w:val="24"/>
        </w:rPr>
        <w:t xml:space="preserve"> требованиями статей </w:t>
      </w:r>
      <w:r w:rsidR="00050DD7">
        <w:rPr>
          <w:rFonts w:ascii="Times New Roman" w:eastAsia="Times New Roman" w:hAnsi="Times New Roman" w:cs="Times New Roman"/>
          <w:color w:val="000000" w:themeColor="text1"/>
          <w:sz w:val="24"/>
          <w:szCs w:val="24"/>
        </w:rPr>
        <w:t>214</w:t>
      </w:r>
      <w:r w:rsidRPr="00050DD7">
        <w:rPr>
          <w:rFonts w:ascii="Times New Roman" w:eastAsia="Times New Roman" w:hAnsi="Times New Roman" w:cs="Times New Roman"/>
          <w:color w:val="000000" w:themeColor="text1"/>
          <w:sz w:val="24"/>
          <w:szCs w:val="24"/>
        </w:rPr>
        <w:t xml:space="preserve">, </w:t>
      </w:r>
      <w:r w:rsidR="00817BDA">
        <w:rPr>
          <w:rFonts w:ascii="Times New Roman" w:eastAsia="Times New Roman" w:hAnsi="Times New Roman" w:cs="Times New Roman"/>
          <w:color w:val="000000" w:themeColor="text1"/>
          <w:sz w:val="24"/>
          <w:szCs w:val="24"/>
        </w:rPr>
        <w:t>219</w:t>
      </w:r>
      <w:r w:rsidR="00BE4BDB">
        <w:rPr>
          <w:rFonts w:ascii="Times New Roman" w:eastAsia="Times New Roman" w:hAnsi="Times New Roman" w:cs="Times New Roman"/>
          <w:color w:val="000000" w:themeColor="text1"/>
          <w:sz w:val="24"/>
          <w:szCs w:val="24"/>
        </w:rPr>
        <w:t xml:space="preserve"> </w:t>
      </w:r>
      <w:r w:rsidRPr="00050DD7">
        <w:rPr>
          <w:rFonts w:ascii="Times New Roman" w:eastAsia="Times New Roman" w:hAnsi="Times New Roman" w:cs="Times New Roman"/>
          <w:color w:val="000000" w:themeColor="text1"/>
          <w:sz w:val="24"/>
          <w:szCs w:val="24"/>
        </w:rPr>
        <w:t xml:space="preserve">Трудового кодекса Российской Федерации и </w:t>
      </w:r>
      <w:commentRangeStart w:id="6"/>
      <w:r w:rsidRPr="00050DD7">
        <w:rPr>
          <w:rFonts w:ascii="Times New Roman" w:eastAsia="Times New Roman" w:hAnsi="Times New Roman" w:cs="Times New Roman"/>
          <w:color w:val="000000" w:themeColor="text1"/>
          <w:sz w:val="24"/>
          <w:szCs w:val="24"/>
        </w:rPr>
        <w:t>Порядка обучения по охране труда и проверки знаний требований охраны труда работников организаций, утверждённого Постановление Минтруда РФ и Минобразования РФ от 13.01.2003 г. № 1/29</w:t>
      </w:r>
      <w:commentRangeEnd w:id="6"/>
      <w:r w:rsidR="00BE4BDB">
        <w:rPr>
          <w:rStyle w:val="aff5"/>
        </w:rPr>
        <w:commentReference w:id="6"/>
      </w:r>
      <w:r w:rsidRPr="00050DD7">
        <w:rPr>
          <w:rFonts w:ascii="Times New Roman" w:eastAsia="Times New Roman" w:hAnsi="Times New Roman" w:cs="Times New Roman"/>
          <w:color w:val="000000" w:themeColor="text1"/>
          <w:sz w:val="24"/>
          <w:szCs w:val="24"/>
        </w:rPr>
        <w:t xml:space="preserve">. Для организации данной процедуры устанавливается (определяется):  </w:t>
      </w:r>
    </w:p>
    <w:p w14:paraId="06A8EA41"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b/>
          <w:color w:val="000000" w:themeColor="text1"/>
          <w:sz w:val="24"/>
          <w:szCs w:val="24"/>
        </w:rPr>
        <w:t xml:space="preserve">- </w:t>
      </w:r>
      <w:r w:rsidRPr="00050DD7">
        <w:rPr>
          <w:rFonts w:ascii="Times New Roman" w:eastAsia="Times New Roman" w:hAnsi="Times New Roman" w:cs="Times New Roman"/>
          <w:color w:val="000000" w:themeColor="text1"/>
          <w:sz w:val="24"/>
          <w:szCs w:val="24"/>
        </w:rPr>
        <w:t>требования к необходимой профессиональной компетентности по охране труда работников, ее проверке, поддержанию и развитию;</w:t>
      </w:r>
    </w:p>
    <w:p w14:paraId="192F6D9F"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профессий (должностей) работников, проходящих стажировку по охране труда с указанием ее продолжительности по каждой профессии (должности);</w:t>
      </w:r>
    </w:p>
    <w:p w14:paraId="4B8D3478"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профессий (должностей) работников, проходящих подготовку по охране труда в обучающих организациях;</w:t>
      </w:r>
    </w:p>
    <w:p w14:paraId="0322B2EB"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профессий (должностей) работников, проходящих подготовку по охране труда у работодателя;</w:t>
      </w:r>
    </w:p>
    <w:p w14:paraId="6536943F"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профессий (должностей) работников, освобожденных от прохождения первичного инструктажа на рабочем месте;</w:t>
      </w:r>
    </w:p>
    <w:p w14:paraId="79E21B8A"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список работников, ответственных за проведение инструктажа по охране труда на рабочем месте, за проведение стажировки по охране труда;</w:t>
      </w:r>
    </w:p>
    <w:p w14:paraId="72476821"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вопросов, включаемых в программу инструктажа по охране труда;</w:t>
      </w:r>
    </w:p>
    <w:p w14:paraId="3872A284"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состав комиссии работодателя по проверке знаний требований охраны труда;</w:t>
      </w:r>
    </w:p>
    <w:p w14:paraId="20D1646B"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регламент работы комиссии работодателя по проверке знаний требований охраны труда;</w:t>
      </w:r>
    </w:p>
    <w:p w14:paraId="1C0614C5"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перечень вопросов по охране труда, по которым работники проходят проверку знаний в комиссии работодателя;</w:t>
      </w:r>
    </w:p>
    <w:p w14:paraId="30579060"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порядок организации подготовки по вопросам оказания первой помощи пострадавшим в результате аварий и несчастных случаев на производстве;</w:t>
      </w:r>
    </w:p>
    <w:p w14:paraId="2A4A7F4E" w14:textId="7751FC61"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порядок организации и проведения инструктаж</w:t>
      </w:r>
      <w:r w:rsidR="00BE4BDB">
        <w:rPr>
          <w:rFonts w:ascii="Times New Roman" w:eastAsia="Times New Roman" w:hAnsi="Times New Roman" w:cs="Times New Roman"/>
          <w:color w:val="000000" w:themeColor="text1"/>
          <w:sz w:val="24"/>
          <w:szCs w:val="24"/>
        </w:rPr>
        <w:t>ей</w:t>
      </w:r>
      <w:r w:rsidRPr="00050DD7">
        <w:rPr>
          <w:rFonts w:ascii="Times New Roman" w:eastAsia="Times New Roman" w:hAnsi="Times New Roman" w:cs="Times New Roman"/>
          <w:color w:val="000000" w:themeColor="text1"/>
          <w:sz w:val="24"/>
          <w:szCs w:val="24"/>
        </w:rPr>
        <w:t xml:space="preserve"> по охране труда;</w:t>
      </w:r>
    </w:p>
    <w:p w14:paraId="0702914E" w14:textId="77777777" w:rsidR="00041F71" w:rsidRPr="00050DD7" w:rsidRDefault="00041F71" w:rsidP="00041F71">
      <w:pPr>
        <w:widowControl w:val="0"/>
        <w:tabs>
          <w:tab w:val="left" w:pos="993"/>
        </w:tabs>
        <w:autoSpaceDN w:val="0"/>
        <w:snapToGrid w:val="0"/>
        <w:spacing w:after="0" w:line="240" w:lineRule="auto"/>
        <w:ind w:left="480" w:hanging="460"/>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 порядок организации и проведения стажировки на рабочем месте и подготовки по охране труда.</w:t>
      </w:r>
    </w:p>
    <w:p w14:paraId="008F75B5" w14:textId="4532BDF9" w:rsidR="007710B8" w:rsidRPr="00050DD7" w:rsidRDefault="00041F71" w:rsidP="007710B8">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Документирование процедуры подготовки работников по охране труда проводится в</w:t>
      </w:r>
      <w:r w:rsidR="00BE4BDB">
        <w:rPr>
          <w:rFonts w:ascii="Times New Roman" w:eastAsia="Times New Roman" w:hAnsi="Times New Roman" w:cs="Times New Roman"/>
          <w:color w:val="000000" w:themeColor="text1"/>
          <w:sz w:val="24"/>
          <w:szCs w:val="24"/>
        </w:rPr>
        <w:t xml:space="preserve"> </w:t>
      </w:r>
    </w:p>
    <w:p w14:paraId="088D1922" w14:textId="1AA34B9B" w:rsidR="00041F71" w:rsidRPr="00050DD7" w:rsidRDefault="00041F71" w:rsidP="007710B8">
      <w:pPr>
        <w:widowControl w:val="0"/>
        <w:tabs>
          <w:tab w:val="left" w:pos="993"/>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050DD7">
        <w:rPr>
          <w:rFonts w:ascii="Times New Roman" w:eastAsia="Times New Roman" w:hAnsi="Times New Roman" w:cs="Times New Roman"/>
          <w:color w:val="000000" w:themeColor="text1"/>
          <w:sz w:val="24"/>
          <w:szCs w:val="24"/>
        </w:rPr>
        <w:t>соответствии с приложени</w:t>
      </w:r>
      <w:r w:rsidR="00825E9E" w:rsidRPr="00050DD7">
        <w:rPr>
          <w:rFonts w:ascii="Times New Roman" w:eastAsia="Times New Roman" w:hAnsi="Times New Roman" w:cs="Times New Roman"/>
          <w:color w:val="000000" w:themeColor="text1"/>
          <w:sz w:val="24"/>
          <w:szCs w:val="24"/>
        </w:rPr>
        <w:t>ем</w:t>
      </w:r>
      <w:r w:rsidRPr="00050DD7">
        <w:rPr>
          <w:rFonts w:ascii="Times New Roman" w:eastAsia="Times New Roman" w:hAnsi="Times New Roman" w:cs="Times New Roman"/>
          <w:color w:val="000000" w:themeColor="text1"/>
          <w:sz w:val="24"/>
          <w:szCs w:val="24"/>
        </w:rPr>
        <w:t xml:space="preserve"> В данного Положения.</w:t>
      </w:r>
    </w:p>
    <w:p w14:paraId="7951FDB3" w14:textId="5DD72D18" w:rsidR="00041F71" w:rsidRPr="00BC4D0A" w:rsidRDefault="00CA5C80" w:rsidP="00066F8B">
      <w:pPr>
        <w:widowControl w:val="0"/>
        <w:numPr>
          <w:ilvl w:val="1"/>
          <w:numId w:val="2"/>
        </w:numPr>
        <w:tabs>
          <w:tab w:val="left" w:pos="1134"/>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9B4436">
        <w:rPr>
          <w:rFonts w:ascii="Times New Roman" w:eastAsia="Times New Roman" w:hAnsi="Times New Roman" w:cs="Times New Roman"/>
          <w:b/>
          <w:color w:val="000000" w:themeColor="text1"/>
          <w:sz w:val="24"/>
          <w:szCs w:val="24"/>
        </w:rPr>
        <w:t>Обеспечение работников средствами индивидуальной защиты</w:t>
      </w:r>
      <w:r w:rsidR="009B4436" w:rsidRPr="009B4436">
        <w:rPr>
          <w:rFonts w:ascii="Times New Roman" w:eastAsia="Times New Roman" w:hAnsi="Times New Roman" w:cs="Times New Roman"/>
          <w:b/>
          <w:color w:val="000000" w:themeColor="text1"/>
          <w:sz w:val="24"/>
          <w:szCs w:val="24"/>
        </w:rPr>
        <w:t xml:space="preserve"> (далее – СИЗ)</w:t>
      </w:r>
      <w:r w:rsidRPr="009B4436">
        <w:rPr>
          <w:rFonts w:ascii="Times New Roman" w:eastAsia="Times New Roman" w:hAnsi="Times New Roman" w:cs="Times New Roman"/>
          <w:b/>
          <w:color w:val="000000" w:themeColor="text1"/>
          <w:sz w:val="24"/>
          <w:szCs w:val="24"/>
        </w:rPr>
        <w:t xml:space="preserve"> </w:t>
      </w:r>
      <w:r w:rsidRPr="00BC4D0A">
        <w:rPr>
          <w:rFonts w:ascii="Times New Roman" w:eastAsia="Times New Roman" w:hAnsi="Times New Roman" w:cs="Times New Roman"/>
          <w:color w:val="000000" w:themeColor="text1"/>
          <w:sz w:val="24"/>
          <w:szCs w:val="24"/>
        </w:rPr>
        <w:t xml:space="preserve">осуществляется в соответствии с требованиями Трудового кодекса Российской Федерации, Межотраслевых правил обеспечения работников специальной одеждой, специальной обувью и другими средствами индивидуальной защиты, утверждённых </w:t>
      </w:r>
      <w:commentRangeStart w:id="7"/>
      <w:r w:rsidRPr="00BC4D0A">
        <w:rPr>
          <w:rFonts w:ascii="Times New Roman" w:eastAsia="Times New Roman" w:hAnsi="Times New Roman" w:cs="Times New Roman"/>
          <w:color w:val="000000" w:themeColor="text1"/>
          <w:sz w:val="24"/>
          <w:szCs w:val="24"/>
        </w:rPr>
        <w:t>Приказом Минздравсоцразвития России от 01.06.2009 г. № 290н</w:t>
      </w:r>
      <w:commentRangeEnd w:id="7"/>
      <w:r w:rsidR="00AE0497">
        <w:rPr>
          <w:rStyle w:val="aff5"/>
        </w:rPr>
        <w:commentReference w:id="7"/>
      </w:r>
      <w:r w:rsidRPr="00BC4D0A">
        <w:rPr>
          <w:rFonts w:ascii="Times New Roman" w:eastAsia="Times New Roman" w:hAnsi="Times New Roman" w:cs="Times New Roman"/>
          <w:color w:val="000000" w:themeColor="text1"/>
          <w:sz w:val="24"/>
          <w:szCs w:val="24"/>
        </w:rPr>
        <w:t xml:space="preserve">, а также типовых норм бесплатной выдачи работникам смывающих и/или обезвреживающих средств и стандарта безопасности труда «Обеспечение работников смывающими и/или обезвреживающими средствами», утверждённых </w:t>
      </w:r>
      <w:commentRangeStart w:id="8"/>
      <w:r w:rsidRPr="00BC4D0A">
        <w:rPr>
          <w:rFonts w:ascii="Times New Roman" w:eastAsia="Times New Roman" w:hAnsi="Times New Roman" w:cs="Times New Roman"/>
          <w:color w:val="000000" w:themeColor="text1"/>
          <w:sz w:val="24"/>
          <w:szCs w:val="24"/>
        </w:rPr>
        <w:t>Приказа Минздравсоцразвития России от 17.12.2010 г. № 1122н</w:t>
      </w:r>
      <w:commentRangeEnd w:id="8"/>
      <w:r w:rsidR="00AE0497">
        <w:rPr>
          <w:rStyle w:val="aff5"/>
        </w:rPr>
        <w:commentReference w:id="8"/>
      </w:r>
      <w:r w:rsidR="00041F71" w:rsidRPr="00BC4D0A">
        <w:rPr>
          <w:rFonts w:ascii="Times New Roman" w:eastAsia="Times New Roman" w:hAnsi="Times New Roman" w:cs="Times New Roman"/>
          <w:color w:val="000000" w:themeColor="text1"/>
          <w:sz w:val="24"/>
          <w:szCs w:val="24"/>
        </w:rPr>
        <w:t>.</w:t>
      </w:r>
    </w:p>
    <w:p w14:paraId="737090CA" w14:textId="3BDC0B3C" w:rsidR="00AE0497" w:rsidRPr="00AE0497" w:rsidRDefault="00AE0497" w:rsidP="00AE0497">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00CA5C80" w:rsidRPr="00AE0497">
        <w:rPr>
          <w:rFonts w:ascii="Times New Roman" w:eastAsia="Times New Roman" w:hAnsi="Times New Roman" w:cs="Times New Roman"/>
          <w:color w:val="000000" w:themeColor="text1"/>
          <w:sz w:val="24"/>
          <w:szCs w:val="24"/>
        </w:rPr>
        <w:t xml:space="preserve">На основании указанных нормативных документов руководитель устанавливает </w:t>
      </w:r>
    </w:p>
    <w:p w14:paraId="49EECDD3" w14:textId="52D5E9A0" w:rsidR="00CA5C80" w:rsidRPr="00AE0497" w:rsidRDefault="00CA5C80" w:rsidP="00AE0497">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AE0497">
        <w:rPr>
          <w:rFonts w:ascii="Times New Roman" w:eastAsia="Times New Roman" w:hAnsi="Times New Roman" w:cs="Times New Roman"/>
          <w:color w:val="000000" w:themeColor="text1"/>
          <w:sz w:val="24"/>
          <w:szCs w:val="24"/>
        </w:rPr>
        <w:t>(определяет):</w:t>
      </w:r>
    </w:p>
    <w:p w14:paraId="695B0006" w14:textId="77777777" w:rsidR="00CA5C80" w:rsidRPr="00AE0497" w:rsidRDefault="00CA5C80" w:rsidP="00CA5C80">
      <w:pPr>
        <w:widowControl w:val="0"/>
        <w:tabs>
          <w:tab w:val="left" w:pos="1134"/>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AE0497">
        <w:rPr>
          <w:rFonts w:ascii="Times New Roman" w:eastAsia="Times New Roman" w:hAnsi="Times New Roman" w:cs="Times New Roman"/>
          <w:color w:val="000000" w:themeColor="text1"/>
          <w:sz w:val="24"/>
          <w:szCs w:val="24"/>
        </w:rPr>
        <w:t>- наименование, реквизиты и содержание типовых норм выдачи работникам средств индивидуальной защиты, смывающих и обезвреживающих средств (далее – СИЗ), применение которых обязательно, порядок выявления потребности в обеспечении работников СИЗ;</w:t>
      </w:r>
    </w:p>
    <w:p w14:paraId="631CE75B" w14:textId="170200CF" w:rsidR="00CA5C80" w:rsidRPr="00AE0497" w:rsidRDefault="00CA5C80" w:rsidP="00AE0497">
      <w:pPr>
        <w:widowControl w:val="0"/>
        <w:tabs>
          <w:tab w:val="left" w:pos="1134"/>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AE0497">
        <w:rPr>
          <w:rFonts w:ascii="Times New Roman" w:eastAsia="Times New Roman" w:hAnsi="Times New Roman" w:cs="Times New Roman"/>
          <w:color w:val="000000" w:themeColor="text1"/>
          <w:sz w:val="24"/>
          <w:szCs w:val="24"/>
        </w:rPr>
        <w:t xml:space="preserve">- порядок </w:t>
      </w:r>
      <w:r w:rsidR="00AE0497" w:rsidRPr="00AE0497">
        <w:rPr>
          <w:rFonts w:ascii="Times New Roman" w:eastAsia="Times New Roman" w:hAnsi="Times New Roman" w:cs="Times New Roman"/>
          <w:color w:val="000000" w:themeColor="text1"/>
          <w:sz w:val="24"/>
          <w:szCs w:val="24"/>
        </w:rPr>
        <w:t>обеспечения работников</w:t>
      </w:r>
      <w:r w:rsidRPr="00AE0497">
        <w:rPr>
          <w:rFonts w:ascii="Times New Roman" w:eastAsia="Times New Roman" w:hAnsi="Times New Roman" w:cs="Times New Roman"/>
          <w:color w:val="000000" w:themeColor="text1"/>
          <w:sz w:val="24"/>
          <w:szCs w:val="24"/>
        </w:rPr>
        <w:t xml:space="preserve"> СИЗ, включая организацию учета, хранения, дезактивации, химической чистки, стирки и ремонта средств индивидуальной защиты;</w:t>
      </w:r>
    </w:p>
    <w:p w14:paraId="597EB8EF" w14:textId="0379ACEE" w:rsidR="00041F71" w:rsidRPr="00AE0497" w:rsidRDefault="00AE0497" w:rsidP="007710B8">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AE0497">
        <w:rPr>
          <w:rFonts w:ascii="Times New Roman" w:eastAsia="Times New Roman" w:hAnsi="Times New Roman" w:cs="Times New Roman"/>
          <w:color w:val="000000" w:themeColor="text1"/>
          <w:sz w:val="24"/>
          <w:szCs w:val="24"/>
        </w:rPr>
        <w:t xml:space="preserve">         </w:t>
      </w:r>
      <w:r w:rsidR="00CA5C80" w:rsidRPr="00AE0497">
        <w:rPr>
          <w:rFonts w:ascii="Times New Roman" w:eastAsia="Times New Roman" w:hAnsi="Times New Roman" w:cs="Times New Roman"/>
          <w:color w:val="000000" w:themeColor="text1"/>
          <w:sz w:val="24"/>
          <w:szCs w:val="24"/>
        </w:rPr>
        <w:t>- перечень профессий (должностей) работников и положенных им СИЗ</w:t>
      </w:r>
      <w:r w:rsidRPr="00AE0497">
        <w:rPr>
          <w:rFonts w:ascii="Times New Roman" w:eastAsia="Times New Roman" w:hAnsi="Times New Roman" w:cs="Times New Roman"/>
          <w:color w:val="000000" w:themeColor="text1"/>
          <w:sz w:val="24"/>
          <w:szCs w:val="24"/>
        </w:rPr>
        <w:t>.</w:t>
      </w:r>
    </w:p>
    <w:p w14:paraId="6D8991CC" w14:textId="03A7D152" w:rsidR="00041F71" w:rsidRPr="00AE0497" w:rsidRDefault="00AE0497" w:rsidP="00AE0497">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009B4436" w:rsidRPr="00AE0497">
        <w:rPr>
          <w:rFonts w:ascii="Times New Roman" w:eastAsia="Times New Roman" w:hAnsi="Times New Roman" w:cs="Times New Roman"/>
          <w:color w:val="000000" w:themeColor="text1"/>
          <w:sz w:val="24"/>
          <w:szCs w:val="24"/>
        </w:rPr>
        <w:t xml:space="preserve">Выдача работникам средств индивидуальной защиты, смывающих и обезвреживающих средств сверх установленных норм их выдачи или в случаях, не определенных типовыми нормами их </w:t>
      </w:r>
      <w:r w:rsidR="009B4436" w:rsidRPr="00AE0497">
        <w:rPr>
          <w:rFonts w:ascii="Times New Roman" w:eastAsia="Times New Roman" w:hAnsi="Times New Roman" w:cs="Times New Roman"/>
          <w:color w:val="000000" w:themeColor="text1"/>
          <w:sz w:val="24"/>
          <w:szCs w:val="24"/>
        </w:rPr>
        <w:lastRenderedPageBreak/>
        <w:t>выдачи, осуществляется в зависимости от результатов проведения процедур оценки условий труда и уровней профессиональных рисков</w:t>
      </w:r>
      <w:r w:rsidR="00041F71" w:rsidRPr="00AE0497">
        <w:rPr>
          <w:rFonts w:ascii="Times New Roman" w:eastAsia="Times New Roman" w:hAnsi="Times New Roman" w:cs="Times New Roman"/>
          <w:color w:val="000000" w:themeColor="text1"/>
          <w:sz w:val="24"/>
          <w:szCs w:val="24"/>
        </w:rPr>
        <w:t>.</w:t>
      </w:r>
    </w:p>
    <w:p w14:paraId="59491163" w14:textId="77777777" w:rsidR="00EB2DEF" w:rsidRPr="00055F58" w:rsidRDefault="00FC4B8A"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b/>
          <w:color w:val="000000" w:themeColor="text1"/>
          <w:sz w:val="24"/>
          <w:szCs w:val="24"/>
        </w:rPr>
      </w:pPr>
      <w:r w:rsidRPr="00055F58">
        <w:rPr>
          <w:rFonts w:ascii="Times New Roman" w:eastAsia="Times New Roman" w:hAnsi="Times New Roman" w:cs="Times New Roman"/>
          <w:b/>
          <w:color w:val="000000" w:themeColor="text1"/>
          <w:sz w:val="24"/>
          <w:szCs w:val="24"/>
        </w:rPr>
        <w:t>Обеспечение безопасности работников при эксплуатации зданий и сооружений</w:t>
      </w:r>
      <w:r w:rsidR="00EB2DEF" w:rsidRPr="00055F58">
        <w:rPr>
          <w:rFonts w:ascii="Times New Roman" w:eastAsia="Times New Roman" w:hAnsi="Times New Roman" w:cs="Times New Roman"/>
          <w:b/>
          <w:color w:val="000000" w:themeColor="text1"/>
          <w:sz w:val="24"/>
          <w:szCs w:val="24"/>
        </w:rPr>
        <w:t>,</w:t>
      </w:r>
    </w:p>
    <w:p w14:paraId="3C0C98D1" w14:textId="29FBD749" w:rsidR="00382BAB" w:rsidRPr="00382BAB" w:rsidRDefault="00FC4B8A" w:rsidP="00382BAB">
      <w:pPr>
        <w:widowControl w:val="0"/>
        <w:tabs>
          <w:tab w:val="left" w:pos="1134"/>
        </w:tabs>
        <w:autoSpaceDN w:val="0"/>
        <w:snapToGrid w:val="0"/>
        <w:spacing w:after="0" w:line="240" w:lineRule="auto"/>
        <w:jc w:val="both"/>
        <w:rPr>
          <w:rFonts w:ascii="Times New Roman" w:eastAsia="Times New Roman" w:hAnsi="Times New Roman" w:cs="Times New Roman"/>
          <w:b/>
          <w:bCs/>
          <w:color w:val="000000" w:themeColor="text1"/>
          <w:sz w:val="24"/>
          <w:szCs w:val="24"/>
        </w:rPr>
      </w:pPr>
      <w:r w:rsidRPr="00055F58">
        <w:rPr>
          <w:rFonts w:ascii="Times New Roman" w:eastAsia="Times New Roman" w:hAnsi="Times New Roman" w:cs="Times New Roman"/>
          <w:b/>
          <w:color w:val="000000" w:themeColor="text1"/>
          <w:sz w:val="24"/>
          <w:szCs w:val="24"/>
        </w:rPr>
        <w:t>оборудования</w:t>
      </w:r>
      <w:r w:rsidR="00EB2DEF" w:rsidRPr="00055F58">
        <w:rPr>
          <w:rFonts w:ascii="Times New Roman" w:eastAsia="Times New Roman" w:hAnsi="Times New Roman" w:cs="Times New Roman"/>
          <w:b/>
          <w:color w:val="000000" w:themeColor="text1"/>
          <w:sz w:val="24"/>
          <w:szCs w:val="24"/>
        </w:rPr>
        <w:t xml:space="preserve">, применяемых инструментов, </w:t>
      </w:r>
      <w:r w:rsidRPr="00055F58">
        <w:rPr>
          <w:rFonts w:ascii="Times New Roman" w:eastAsia="Times New Roman" w:hAnsi="Times New Roman" w:cs="Times New Roman"/>
          <w:b/>
          <w:color w:val="000000" w:themeColor="text1"/>
          <w:sz w:val="24"/>
          <w:szCs w:val="24"/>
        </w:rPr>
        <w:t>при осуществлении технологических процессов</w:t>
      </w:r>
      <w:r w:rsidR="00EB2DEF" w:rsidRPr="00055F58">
        <w:rPr>
          <w:rFonts w:ascii="Times New Roman" w:eastAsia="Times New Roman" w:hAnsi="Times New Roman" w:cs="Times New Roman"/>
          <w:b/>
          <w:color w:val="000000" w:themeColor="text1"/>
          <w:sz w:val="24"/>
          <w:szCs w:val="24"/>
        </w:rPr>
        <w:t xml:space="preserve">, </w:t>
      </w:r>
      <w:r w:rsidRPr="00055F58">
        <w:rPr>
          <w:rFonts w:ascii="Times New Roman" w:eastAsia="Times New Roman" w:hAnsi="Times New Roman" w:cs="Times New Roman"/>
          <w:b/>
          <w:color w:val="000000" w:themeColor="text1"/>
          <w:sz w:val="24"/>
          <w:szCs w:val="24"/>
        </w:rPr>
        <w:t>при применении сырья и материалов</w:t>
      </w:r>
      <w:r w:rsidR="00055F58" w:rsidRPr="00055F58">
        <w:rPr>
          <w:rFonts w:ascii="Times New Roman" w:eastAsia="Times New Roman" w:hAnsi="Times New Roman" w:cs="Times New Roman"/>
          <w:b/>
          <w:color w:val="000000" w:themeColor="text1"/>
          <w:sz w:val="24"/>
          <w:szCs w:val="24"/>
        </w:rPr>
        <w:t xml:space="preserve"> </w:t>
      </w:r>
      <w:r w:rsidR="00055F58" w:rsidRPr="00414777">
        <w:rPr>
          <w:rFonts w:ascii="Times New Roman" w:eastAsia="Times New Roman" w:hAnsi="Times New Roman" w:cs="Times New Roman"/>
          <w:color w:val="000000" w:themeColor="text1"/>
          <w:sz w:val="24"/>
          <w:szCs w:val="24"/>
        </w:rPr>
        <w:t xml:space="preserve">осуществляется </w:t>
      </w:r>
      <w:r w:rsidR="00382BAB">
        <w:rPr>
          <w:rFonts w:ascii="Times New Roman" w:eastAsia="Times New Roman" w:hAnsi="Times New Roman" w:cs="Times New Roman"/>
          <w:color w:val="000000" w:themeColor="text1"/>
          <w:sz w:val="24"/>
          <w:szCs w:val="24"/>
        </w:rPr>
        <w:t>на основании Приказа Министерства труда и социальной защиты РФ №835н от 27.11.2020 «</w:t>
      </w:r>
      <w:r w:rsidR="00382BAB" w:rsidRPr="00414777">
        <w:rPr>
          <w:rFonts w:ascii="Times New Roman" w:eastAsia="Times New Roman" w:hAnsi="Times New Roman" w:cs="Times New Roman"/>
          <w:bCs/>
          <w:color w:val="000000" w:themeColor="text1"/>
          <w:sz w:val="24"/>
          <w:szCs w:val="24"/>
        </w:rPr>
        <w:t>Об утверждении </w:t>
      </w:r>
      <w:hyperlink r:id="rId11" w:anchor="6540IN" w:history="1">
        <w:r w:rsidR="00382BAB" w:rsidRPr="00414777">
          <w:rPr>
            <w:rStyle w:val="afc"/>
            <w:rFonts w:ascii="Times New Roman" w:eastAsia="Times New Roman" w:hAnsi="Times New Roman" w:cs="Times New Roman"/>
            <w:bCs/>
            <w:color w:val="000000" w:themeColor="text1"/>
            <w:sz w:val="24"/>
            <w:szCs w:val="24"/>
            <w:u w:val="none"/>
          </w:rPr>
          <w:t>Правил по охране труда при работе с инструментом и приспособлениями</w:t>
        </w:r>
      </w:hyperlink>
      <w:r w:rsidR="00382BAB">
        <w:rPr>
          <w:rFonts w:ascii="Times New Roman" w:eastAsia="Times New Roman" w:hAnsi="Times New Roman" w:cs="Times New Roman"/>
          <w:color w:val="000000" w:themeColor="text1"/>
          <w:sz w:val="24"/>
          <w:szCs w:val="24"/>
        </w:rPr>
        <w:t xml:space="preserve">», </w:t>
      </w:r>
      <w:r w:rsidR="00382BAB" w:rsidRPr="00382BAB">
        <w:rPr>
          <w:rFonts w:ascii="Times New Roman" w:eastAsia="Times New Roman" w:hAnsi="Times New Roman" w:cs="Times New Roman"/>
          <w:color w:val="000000" w:themeColor="text1"/>
          <w:sz w:val="24"/>
          <w:szCs w:val="24"/>
        </w:rPr>
        <w:t>Приказа Министерства труда и социальной защиты РФ №83</w:t>
      </w:r>
      <w:r w:rsidR="00382BAB">
        <w:rPr>
          <w:rFonts w:ascii="Times New Roman" w:eastAsia="Times New Roman" w:hAnsi="Times New Roman" w:cs="Times New Roman"/>
          <w:color w:val="000000" w:themeColor="text1"/>
          <w:sz w:val="24"/>
          <w:szCs w:val="24"/>
        </w:rPr>
        <w:t>3</w:t>
      </w:r>
      <w:r w:rsidR="00382BAB" w:rsidRPr="00382BAB">
        <w:rPr>
          <w:rFonts w:ascii="Times New Roman" w:eastAsia="Times New Roman" w:hAnsi="Times New Roman" w:cs="Times New Roman"/>
          <w:color w:val="000000" w:themeColor="text1"/>
          <w:sz w:val="24"/>
          <w:szCs w:val="24"/>
        </w:rPr>
        <w:t>н</w:t>
      </w:r>
      <w:r w:rsidR="00382BAB">
        <w:rPr>
          <w:rFonts w:ascii="Times New Roman" w:eastAsia="Times New Roman" w:hAnsi="Times New Roman" w:cs="Times New Roman"/>
          <w:color w:val="000000" w:themeColor="text1"/>
          <w:sz w:val="24"/>
          <w:szCs w:val="24"/>
        </w:rPr>
        <w:t xml:space="preserve"> от 27.11.2020 «</w:t>
      </w:r>
      <w:r w:rsidR="00382BAB" w:rsidRPr="00414777">
        <w:rPr>
          <w:rFonts w:ascii="Times New Roman" w:eastAsia="Times New Roman" w:hAnsi="Times New Roman" w:cs="Times New Roman"/>
          <w:bCs/>
          <w:color w:val="000000" w:themeColor="text1"/>
          <w:sz w:val="24"/>
          <w:szCs w:val="24"/>
        </w:rPr>
        <w:t>Об утверждении </w:t>
      </w:r>
      <w:hyperlink r:id="rId12" w:anchor="6560IO" w:history="1">
        <w:r w:rsidR="00382BAB" w:rsidRPr="00414777">
          <w:rPr>
            <w:rStyle w:val="afc"/>
            <w:rFonts w:ascii="Times New Roman" w:eastAsia="Times New Roman" w:hAnsi="Times New Roman" w:cs="Times New Roman"/>
            <w:bCs/>
            <w:color w:val="000000" w:themeColor="text1"/>
            <w:sz w:val="24"/>
            <w:szCs w:val="24"/>
            <w:u w:val="none"/>
          </w:rPr>
          <w:t>Правил по охране труда при размещении, монтаже, техническом обслуживании и ремонте технологического оборудования</w:t>
        </w:r>
      </w:hyperlink>
      <w:r w:rsidR="00382BAB">
        <w:rPr>
          <w:rFonts w:ascii="Times New Roman" w:eastAsia="Times New Roman" w:hAnsi="Times New Roman" w:cs="Times New Roman"/>
          <w:color w:val="000000" w:themeColor="text1"/>
          <w:sz w:val="24"/>
          <w:szCs w:val="24"/>
        </w:rPr>
        <w:t xml:space="preserve">», Федерального закона №384-ФЗ от 30.12.2009 «Технический регламент о безопасности зданий и сооружений», </w:t>
      </w:r>
      <w:r w:rsidR="00382BAB" w:rsidRPr="00382BAB">
        <w:rPr>
          <w:rFonts w:ascii="Times New Roman" w:eastAsia="Times New Roman" w:hAnsi="Times New Roman" w:cs="Times New Roman"/>
          <w:color w:val="000000" w:themeColor="text1"/>
          <w:sz w:val="24"/>
          <w:szCs w:val="24"/>
        </w:rPr>
        <w:t>ГОСТ</w:t>
      </w:r>
      <w:r w:rsidR="00382BAB">
        <w:rPr>
          <w:rFonts w:ascii="Times New Roman" w:eastAsia="Times New Roman" w:hAnsi="Times New Roman" w:cs="Times New Roman"/>
          <w:color w:val="000000" w:themeColor="text1"/>
          <w:sz w:val="24"/>
          <w:szCs w:val="24"/>
        </w:rPr>
        <w:t>а</w:t>
      </w:r>
      <w:r w:rsidR="00382BAB" w:rsidRPr="00382BAB">
        <w:rPr>
          <w:rFonts w:ascii="Times New Roman" w:eastAsia="Times New Roman" w:hAnsi="Times New Roman" w:cs="Times New Roman"/>
          <w:color w:val="000000" w:themeColor="text1"/>
          <w:sz w:val="24"/>
          <w:szCs w:val="24"/>
        </w:rPr>
        <w:t xml:space="preserve"> 12.3.002-2014</w:t>
      </w:r>
      <w:r w:rsidR="00382BAB">
        <w:rPr>
          <w:rFonts w:ascii="Times New Roman" w:eastAsia="Times New Roman" w:hAnsi="Times New Roman" w:cs="Times New Roman"/>
          <w:color w:val="000000" w:themeColor="text1"/>
          <w:sz w:val="24"/>
          <w:szCs w:val="24"/>
        </w:rPr>
        <w:t xml:space="preserve"> «ССБТ. Процессы производственные. Общие требования безопасности».</w:t>
      </w:r>
    </w:p>
    <w:p w14:paraId="0A4EB5E7" w14:textId="7C0AF716" w:rsidR="00055F58" w:rsidRDefault="00055F58" w:rsidP="00EB2DEF">
      <w:pPr>
        <w:widowControl w:val="0"/>
        <w:tabs>
          <w:tab w:val="left" w:pos="1134"/>
        </w:tabs>
        <w:autoSpaceDN w:val="0"/>
        <w:snapToGrid w:val="0"/>
        <w:spacing w:after="0" w:line="240" w:lineRule="auto"/>
        <w:jc w:val="both"/>
        <w:rPr>
          <w:rFonts w:ascii="Times New Roman" w:eastAsia="Times New Roman" w:hAnsi="Times New Roman" w:cs="Times New Roman"/>
          <w:b/>
          <w:color w:val="FF0000"/>
          <w:sz w:val="24"/>
          <w:szCs w:val="24"/>
        </w:rPr>
      </w:pPr>
      <w:r w:rsidRPr="00382BAB">
        <w:rPr>
          <w:rFonts w:ascii="Times New Roman" w:eastAsia="Times New Roman" w:hAnsi="Times New Roman" w:cs="Times New Roman"/>
          <w:b/>
          <w:color w:val="000000" w:themeColor="text1"/>
          <w:sz w:val="24"/>
          <w:szCs w:val="24"/>
        </w:rPr>
        <w:tab/>
      </w:r>
    </w:p>
    <w:p w14:paraId="20CECD01" w14:textId="453AEE3C" w:rsidR="00E3271F" w:rsidRPr="00E3271F" w:rsidRDefault="00E3271F"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3271F">
        <w:rPr>
          <w:rFonts w:ascii="Times New Roman" w:eastAsia="Times New Roman" w:hAnsi="Times New Roman" w:cs="Times New Roman"/>
          <w:b/>
          <w:color w:val="000000" w:themeColor="text1"/>
          <w:sz w:val="24"/>
          <w:szCs w:val="24"/>
        </w:rPr>
        <w:t>О</w:t>
      </w:r>
      <w:r w:rsidRPr="00414777">
        <w:rPr>
          <w:rFonts w:ascii="Times New Roman" w:eastAsia="Times New Roman" w:hAnsi="Times New Roman" w:cs="Times New Roman"/>
          <w:b/>
          <w:color w:val="000000" w:themeColor="text1"/>
          <w:sz w:val="24"/>
          <w:szCs w:val="24"/>
        </w:rPr>
        <w:t>беспечение безопасности работников подрядных организаций</w:t>
      </w:r>
      <w:r w:rsidRPr="00E3271F">
        <w:rPr>
          <w:rFonts w:ascii="Times New Roman" w:eastAsia="Times New Roman" w:hAnsi="Times New Roman" w:cs="Times New Roman"/>
          <w:b/>
          <w:color w:val="000000" w:themeColor="text1"/>
          <w:sz w:val="24"/>
          <w:szCs w:val="24"/>
        </w:rPr>
        <w:t xml:space="preserve"> </w:t>
      </w:r>
      <w:r w:rsidRPr="00E3271F">
        <w:rPr>
          <w:rFonts w:ascii="Times New Roman" w:eastAsia="Times New Roman" w:hAnsi="Times New Roman" w:cs="Times New Roman"/>
          <w:color w:val="000000" w:themeColor="text1"/>
          <w:sz w:val="24"/>
          <w:szCs w:val="24"/>
        </w:rPr>
        <w:t xml:space="preserve">осуществляется </w:t>
      </w:r>
    </w:p>
    <w:p w14:paraId="0B6CADE1" w14:textId="6C1A6A1D" w:rsidR="00E3271F" w:rsidRDefault="00E3271F" w:rsidP="00E3271F">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3271F">
        <w:rPr>
          <w:rFonts w:ascii="Times New Roman" w:eastAsia="Times New Roman" w:hAnsi="Times New Roman" w:cs="Times New Roman"/>
          <w:color w:val="000000" w:themeColor="text1"/>
          <w:sz w:val="24"/>
          <w:szCs w:val="24"/>
        </w:rPr>
        <w:t>путем включения в соответствующий договор пунктов, предусматривающих ответственность подрядчика и порядок контроля со стороны организации выполнения согласованных действий по организации безопа</w:t>
      </w:r>
      <w:r>
        <w:rPr>
          <w:rFonts w:ascii="Times New Roman" w:eastAsia="Times New Roman" w:hAnsi="Times New Roman" w:cs="Times New Roman"/>
          <w:color w:val="000000" w:themeColor="text1"/>
          <w:sz w:val="24"/>
          <w:szCs w:val="24"/>
        </w:rPr>
        <w:t>сного выполнения подрядных работ</w:t>
      </w:r>
      <w:r w:rsidRPr="00E3271F">
        <w:rPr>
          <w:rFonts w:ascii="Times New Roman" w:eastAsia="Times New Roman" w:hAnsi="Times New Roman" w:cs="Times New Roman"/>
          <w:color w:val="000000" w:themeColor="text1"/>
          <w:sz w:val="24"/>
          <w:szCs w:val="24"/>
        </w:rPr>
        <w:t>.</w:t>
      </w:r>
    </w:p>
    <w:p w14:paraId="4C65DABD" w14:textId="0706F837" w:rsidR="00E3271F" w:rsidRPr="00E3271F" w:rsidRDefault="003319E0" w:rsidP="00E3271F">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00E3271F">
        <w:rPr>
          <w:rFonts w:ascii="Times New Roman" w:eastAsia="Times New Roman" w:hAnsi="Times New Roman" w:cs="Times New Roman"/>
          <w:color w:val="000000" w:themeColor="text1"/>
          <w:sz w:val="24"/>
          <w:szCs w:val="24"/>
        </w:rPr>
        <w:t>П</w:t>
      </w:r>
      <w:r w:rsidR="00E3271F" w:rsidRPr="00E3271F">
        <w:rPr>
          <w:rFonts w:ascii="Times New Roman" w:eastAsia="Times New Roman" w:hAnsi="Times New Roman" w:cs="Times New Roman"/>
          <w:color w:val="000000" w:themeColor="text1"/>
          <w:sz w:val="24"/>
          <w:szCs w:val="24"/>
        </w:rPr>
        <w:t xml:space="preserve">оложения по безопасности СУОТ доводятся до </w:t>
      </w:r>
      <w:r w:rsidR="00E3271F">
        <w:rPr>
          <w:rFonts w:ascii="Times New Roman" w:eastAsia="Times New Roman" w:hAnsi="Times New Roman" w:cs="Times New Roman"/>
          <w:color w:val="000000" w:themeColor="text1"/>
          <w:sz w:val="24"/>
          <w:szCs w:val="24"/>
        </w:rPr>
        <w:t>работников подрядных организаций</w:t>
      </w:r>
      <w:r w:rsidR="00E3271F" w:rsidRPr="00E3271F">
        <w:rPr>
          <w:rFonts w:ascii="Times New Roman" w:eastAsia="Times New Roman" w:hAnsi="Times New Roman" w:cs="Times New Roman"/>
          <w:color w:val="000000" w:themeColor="text1"/>
          <w:sz w:val="24"/>
          <w:szCs w:val="24"/>
        </w:rPr>
        <w:t xml:space="preserve"> при проведении вводных инструктажей</w:t>
      </w:r>
      <w:r w:rsidR="00E3271F">
        <w:rPr>
          <w:rFonts w:ascii="Times New Roman" w:eastAsia="Times New Roman" w:hAnsi="Times New Roman" w:cs="Times New Roman"/>
          <w:color w:val="000000" w:themeColor="text1"/>
          <w:sz w:val="24"/>
          <w:szCs w:val="24"/>
        </w:rPr>
        <w:t>.</w:t>
      </w:r>
    </w:p>
    <w:p w14:paraId="06D5ECE7" w14:textId="718BE082" w:rsidR="006B3B2C" w:rsidRPr="006B3B2C" w:rsidRDefault="003319E0" w:rsidP="00E3271F">
      <w:pPr>
        <w:widowControl w:val="0"/>
        <w:tabs>
          <w:tab w:val="left" w:pos="1134"/>
        </w:tabs>
        <w:autoSpaceDN w:val="0"/>
        <w:snapToGrid w:val="0"/>
        <w:spacing w:after="0" w:line="24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color w:val="000000" w:themeColor="text1"/>
          <w:sz w:val="24"/>
          <w:szCs w:val="24"/>
        </w:rPr>
        <w:tab/>
      </w:r>
      <w:r w:rsidRPr="00414777">
        <w:rPr>
          <w:rFonts w:ascii="Times New Roman" w:eastAsia="Times New Roman" w:hAnsi="Times New Roman" w:cs="Times New Roman"/>
          <w:color w:val="000000" w:themeColor="text1"/>
          <w:sz w:val="24"/>
          <w:szCs w:val="24"/>
        </w:rPr>
        <w:t>В случае регулярного (не реже одного раза в год) заключения договора подряда, разрабатывается и утверждается распорядительным документом работодателя положение о допуске подрядных организаций к производству работ на территории работодателя, в котором будет указан необходимый перечень документов, представляемых перед допуском к работам и правила организации таких работ</w:t>
      </w:r>
      <w:r w:rsidR="00E3271F" w:rsidRPr="00414777">
        <w:rPr>
          <w:rFonts w:ascii="Times New Roman" w:eastAsia="Times New Roman" w:hAnsi="Times New Roman" w:cs="Times New Roman"/>
          <w:color w:val="000000" w:themeColor="text1"/>
          <w:sz w:val="24"/>
          <w:szCs w:val="24"/>
        </w:rPr>
        <w:t>.</w:t>
      </w:r>
    </w:p>
    <w:p w14:paraId="16FE3E8D" w14:textId="1E30BEE2" w:rsidR="008502AA" w:rsidRDefault="008C4A1F" w:rsidP="00414777">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sz w:val="24"/>
          <w:szCs w:val="24"/>
        </w:rPr>
      </w:pPr>
      <w:r w:rsidRPr="008502AA">
        <w:rPr>
          <w:rFonts w:ascii="Times New Roman" w:eastAsia="Times New Roman" w:hAnsi="Times New Roman" w:cs="Times New Roman"/>
          <w:b/>
          <w:sz w:val="24"/>
          <w:szCs w:val="24"/>
        </w:rPr>
        <w:t>Санитарно-бытовое обеспечение работников</w:t>
      </w:r>
      <w:r w:rsidR="008502AA">
        <w:rPr>
          <w:rFonts w:ascii="Times New Roman" w:eastAsia="Times New Roman" w:hAnsi="Times New Roman" w:cs="Times New Roman"/>
          <w:b/>
          <w:sz w:val="24"/>
          <w:szCs w:val="24"/>
        </w:rPr>
        <w:t xml:space="preserve"> </w:t>
      </w:r>
      <w:r w:rsidR="008502AA" w:rsidRPr="00414777">
        <w:rPr>
          <w:rFonts w:ascii="Times New Roman" w:eastAsia="Times New Roman" w:hAnsi="Times New Roman" w:cs="Times New Roman"/>
          <w:sz w:val="24"/>
          <w:szCs w:val="24"/>
        </w:rPr>
        <w:t xml:space="preserve">возлагается на работодателя. В этих целях </w:t>
      </w:r>
    </w:p>
    <w:p w14:paraId="5D64302D" w14:textId="43109290" w:rsidR="008502AA" w:rsidRDefault="008502AA" w:rsidP="008502AA">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sidRPr="00414777">
        <w:rPr>
          <w:rFonts w:ascii="Times New Roman" w:eastAsia="Times New Roman" w:hAnsi="Times New Roman" w:cs="Times New Roman"/>
          <w:sz w:val="24"/>
          <w:szCs w:val="24"/>
        </w:rPr>
        <w:t>работодателем 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организуются посты для оказания первой помощи, </w:t>
      </w:r>
      <w:hyperlink r:id="rId13" w:anchor="dst100011" w:history="1">
        <w:r w:rsidRPr="00414777">
          <w:rPr>
            <w:rStyle w:val="afc"/>
            <w:rFonts w:ascii="Times New Roman" w:eastAsia="Times New Roman" w:hAnsi="Times New Roman" w:cs="Times New Roman"/>
            <w:color w:val="auto"/>
            <w:sz w:val="24"/>
            <w:szCs w:val="24"/>
            <w:u w:val="none"/>
          </w:rPr>
          <w:t>укомплектованные</w:t>
        </w:r>
      </w:hyperlink>
      <w:r w:rsidRPr="00414777">
        <w:rPr>
          <w:rFonts w:ascii="Times New Roman" w:eastAsia="Times New Roman" w:hAnsi="Times New Roman" w:cs="Times New Roman"/>
          <w:sz w:val="24"/>
          <w:szCs w:val="24"/>
        </w:rPr>
        <w:t> аптеч</w:t>
      </w:r>
      <w:r w:rsidRPr="008502AA">
        <w:rPr>
          <w:rFonts w:ascii="Times New Roman" w:eastAsia="Times New Roman" w:hAnsi="Times New Roman" w:cs="Times New Roman"/>
          <w:sz w:val="24"/>
          <w:szCs w:val="24"/>
        </w:rPr>
        <w:t>ками для оказания первой помощи</w:t>
      </w:r>
      <w:r w:rsidRPr="00414777">
        <w:rPr>
          <w:rFonts w:ascii="Times New Roman" w:eastAsia="Times New Roman" w:hAnsi="Times New Roman" w:cs="Times New Roman"/>
          <w:sz w:val="24"/>
          <w:szCs w:val="24"/>
        </w:rPr>
        <w:t>.</w:t>
      </w:r>
    </w:p>
    <w:p w14:paraId="637342A1" w14:textId="4F17AE0E" w:rsidR="006B3B2C" w:rsidRPr="00414777" w:rsidRDefault="008502AA" w:rsidP="008502AA">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502AA">
        <w:rPr>
          <w:rFonts w:ascii="Times New Roman" w:eastAsia="Times New Roman" w:hAnsi="Times New Roman" w:cs="Times New Roman"/>
          <w:sz w:val="24"/>
          <w:szCs w:val="24"/>
        </w:rPr>
        <w:t>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счет</w:t>
      </w:r>
      <w:r>
        <w:rPr>
          <w:rFonts w:ascii="Times New Roman" w:eastAsia="Times New Roman" w:hAnsi="Times New Roman" w:cs="Times New Roman"/>
          <w:sz w:val="24"/>
          <w:szCs w:val="24"/>
        </w:rPr>
        <w:t>.</w:t>
      </w:r>
    </w:p>
    <w:p w14:paraId="41AA7827" w14:textId="77777777" w:rsidR="00927AB6" w:rsidRPr="00927AB6" w:rsidRDefault="00D75745"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927AB6">
        <w:rPr>
          <w:rFonts w:ascii="Times New Roman" w:eastAsia="Times New Roman" w:hAnsi="Times New Roman" w:cs="Times New Roman"/>
          <w:b/>
          <w:color w:val="000000" w:themeColor="text1"/>
          <w:sz w:val="24"/>
          <w:szCs w:val="24"/>
        </w:rPr>
        <w:t>В</w:t>
      </w:r>
      <w:r w:rsidR="006B3B2C" w:rsidRPr="00414777">
        <w:rPr>
          <w:rFonts w:ascii="Times New Roman" w:eastAsia="Times New Roman" w:hAnsi="Times New Roman" w:cs="Times New Roman"/>
          <w:b/>
          <w:color w:val="000000" w:themeColor="text1"/>
          <w:sz w:val="24"/>
          <w:szCs w:val="24"/>
        </w:rPr>
        <w:t>ыдача работникам молока или других равноценных пищевых продуктов</w:t>
      </w:r>
    </w:p>
    <w:p w14:paraId="57CFF719" w14:textId="5A7D33A3" w:rsidR="006B3B2C" w:rsidRPr="00927AB6" w:rsidRDefault="00927AB6" w:rsidP="00F72E51">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927AB6">
        <w:rPr>
          <w:rFonts w:ascii="Times New Roman" w:eastAsia="Times New Roman" w:hAnsi="Times New Roman" w:cs="Times New Roman"/>
          <w:color w:val="000000" w:themeColor="text1"/>
          <w:sz w:val="24"/>
          <w:szCs w:val="24"/>
        </w:rPr>
        <w:t>осуществляется на основании результатов специальной оценки условий труда в соответствии с Приказом Минздравсоцразвития РФ от 16.02.2009 №45н</w:t>
      </w:r>
      <w:r w:rsidR="00F72E51">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 xml:space="preserve"> </w:t>
      </w:r>
      <w:r w:rsidR="00F72E51">
        <w:rPr>
          <w:rFonts w:ascii="Times New Roman" w:eastAsia="Times New Roman" w:hAnsi="Times New Roman" w:cs="Times New Roman"/>
          <w:color w:val="000000" w:themeColor="text1"/>
          <w:sz w:val="24"/>
          <w:szCs w:val="24"/>
        </w:rPr>
        <w:t>П</w:t>
      </w:r>
      <w:r w:rsidR="00F72E51" w:rsidRPr="00F72E51">
        <w:rPr>
          <w:rFonts w:ascii="Times New Roman" w:eastAsia="Times New Roman" w:hAnsi="Times New Roman" w:cs="Times New Roman"/>
          <w:color w:val="000000" w:themeColor="text1"/>
          <w:sz w:val="24"/>
          <w:szCs w:val="24"/>
        </w:rPr>
        <w:t xml:space="preserve">еречень профессий (должностей) работников, работа в которых даёт право на бесплатное получение молока, других равноценных пищевых продуктов </w:t>
      </w:r>
      <w:r w:rsidR="00F72E51">
        <w:rPr>
          <w:rFonts w:ascii="Times New Roman" w:eastAsia="Times New Roman" w:hAnsi="Times New Roman" w:cs="Times New Roman"/>
          <w:color w:val="000000" w:themeColor="text1"/>
          <w:sz w:val="24"/>
          <w:szCs w:val="24"/>
        </w:rPr>
        <w:t xml:space="preserve">и </w:t>
      </w:r>
      <w:r w:rsidR="00F72E51" w:rsidRPr="00F72E51">
        <w:rPr>
          <w:rFonts w:ascii="Times New Roman" w:eastAsia="Times New Roman" w:hAnsi="Times New Roman" w:cs="Times New Roman"/>
          <w:color w:val="000000" w:themeColor="text1"/>
          <w:sz w:val="24"/>
          <w:szCs w:val="24"/>
        </w:rPr>
        <w:t>порядок предоставления таких продуктов</w:t>
      </w:r>
      <w:r w:rsidR="00F72E51">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устанавливается приказом работодателя по организации.</w:t>
      </w:r>
    </w:p>
    <w:p w14:paraId="10ADF456" w14:textId="77777777" w:rsidR="00927AB6" w:rsidRPr="00927AB6" w:rsidRDefault="00D75745"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color w:val="FF0000"/>
          <w:sz w:val="24"/>
          <w:szCs w:val="24"/>
        </w:rPr>
      </w:pPr>
      <w:r w:rsidRPr="00927AB6">
        <w:rPr>
          <w:rFonts w:ascii="Times New Roman" w:eastAsia="Times New Roman" w:hAnsi="Times New Roman" w:cs="Times New Roman"/>
          <w:b/>
          <w:color w:val="000000" w:themeColor="text1"/>
          <w:sz w:val="24"/>
          <w:szCs w:val="24"/>
        </w:rPr>
        <w:t>О</w:t>
      </w:r>
      <w:r w:rsidR="006B3B2C" w:rsidRPr="00414777">
        <w:rPr>
          <w:rFonts w:ascii="Times New Roman" w:eastAsia="Times New Roman" w:hAnsi="Times New Roman" w:cs="Times New Roman"/>
          <w:b/>
          <w:color w:val="000000" w:themeColor="text1"/>
          <w:sz w:val="24"/>
          <w:szCs w:val="24"/>
        </w:rPr>
        <w:t>беспечение работников лечебно-профилактическим питанием</w:t>
      </w:r>
      <w:r w:rsidR="00927AB6" w:rsidRPr="00927AB6">
        <w:rPr>
          <w:rFonts w:ascii="Times New Roman" w:eastAsia="Times New Roman" w:hAnsi="Times New Roman" w:cs="Times New Roman"/>
          <w:b/>
          <w:color w:val="000000" w:themeColor="text1"/>
          <w:sz w:val="24"/>
          <w:szCs w:val="24"/>
        </w:rPr>
        <w:t xml:space="preserve"> </w:t>
      </w:r>
      <w:r w:rsidR="00927AB6" w:rsidRPr="00927AB6">
        <w:rPr>
          <w:rFonts w:ascii="Times New Roman" w:eastAsia="Times New Roman" w:hAnsi="Times New Roman" w:cs="Times New Roman"/>
          <w:color w:val="000000" w:themeColor="text1"/>
          <w:sz w:val="24"/>
          <w:szCs w:val="24"/>
        </w:rPr>
        <w:t xml:space="preserve">осуществляется в </w:t>
      </w:r>
    </w:p>
    <w:p w14:paraId="60476767" w14:textId="1032EB47" w:rsidR="006B3B2C" w:rsidRPr="00927AB6" w:rsidRDefault="00927AB6" w:rsidP="00927AB6">
      <w:pPr>
        <w:widowControl w:val="0"/>
        <w:tabs>
          <w:tab w:val="left" w:pos="1134"/>
        </w:tabs>
        <w:autoSpaceDN w:val="0"/>
        <w:snapToGrid w:val="0"/>
        <w:spacing w:after="0" w:line="240" w:lineRule="auto"/>
        <w:jc w:val="both"/>
        <w:rPr>
          <w:rFonts w:ascii="Times New Roman" w:eastAsia="Times New Roman" w:hAnsi="Times New Roman" w:cs="Times New Roman"/>
          <w:color w:val="FF0000"/>
          <w:sz w:val="24"/>
          <w:szCs w:val="24"/>
        </w:rPr>
      </w:pPr>
      <w:r w:rsidRPr="00927AB6">
        <w:rPr>
          <w:rFonts w:ascii="Times New Roman" w:eastAsia="Times New Roman" w:hAnsi="Times New Roman" w:cs="Times New Roman"/>
          <w:color w:val="000000" w:themeColor="text1"/>
          <w:sz w:val="24"/>
          <w:szCs w:val="24"/>
        </w:rPr>
        <w:t>соответствии с Приказом Минздравсоцразвития РФ от 16.02.2009 №46н</w:t>
      </w:r>
      <w:r w:rsidR="00F72E51">
        <w:rPr>
          <w:rFonts w:ascii="Times New Roman" w:eastAsia="Times New Roman" w:hAnsi="Times New Roman" w:cs="Times New Roman"/>
          <w:color w:val="000000" w:themeColor="text1"/>
          <w:sz w:val="24"/>
          <w:szCs w:val="24"/>
        </w:rPr>
        <w:t xml:space="preserve">. </w:t>
      </w:r>
      <w:r w:rsidR="00F72E51" w:rsidRPr="00F72E51">
        <w:rPr>
          <w:rFonts w:ascii="Times New Roman" w:eastAsia="Times New Roman" w:hAnsi="Times New Roman" w:cs="Times New Roman"/>
          <w:color w:val="000000" w:themeColor="text1"/>
          <w:sz w:val="24"/>
          <w:szCs w:val="24"/>
        </w:rPr>
        <w:t xml:space="preserve">Перечень профессий (должностей) работников, работа в которых даёт право на лечебно-профилактического питания и порядок предоставления </w:t>
      </w:r>
      <w:r>
        <w:rPr>
          <w:rFonts w:ascii="Times New Roman" w:eastAsia="Times New Roman" w:hAnsi="Times New Roman" w:cs="Times New Roman"/>
          <w:color w:val="000000" w:themeColor="text1"/>
          <w:sz w:val="24"/>
          <w:szCs w:val="24"/>
        </w:rPr>
        <w:t>устанавливается приказом работодателя по организации</w:t>
      </w:r>
      <w:r w:rsidRPr="00927AB6">
        <w:rPr>
          <w:rFonts w:ascii="Times New Roman" w:eastAsia="Times New Roman" w:hAnsi="Times New Roman" w:cs="Times New Roman"/>
          <w:color w:val="000000" w:themeColor="text1"/>
          <w:sz w:val="24"/>
          <w:szCs w:val="24"/>
        </w:rPr>
        <w:t>.</w:t>
      </w:r>
    </w:p>
    <w:p w14:paraId="762908B0" w14:textId="561350F1" w:rsidR="00D75745" w:rsidRPr="00414777" w:rsidRDefault="00D75745"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О</w:t>
      </w:r>
      <w:r w:rsidR="006B3B2C" w:rsidRPr="00414777">
        <w:rPr>
          <w:rFonts w:ascii="Times New Roman" w:eastAsia="Times New Roman" w:hAnsi="Times New Roman" w:cs="Times New Roman"/>
          <w:b/>
          <w:color w:val="000000" w:themeColor="text1"/>
          <w:sz w:val="24"/>
          <w:szCs w:val="24"/>
        </w:rPr>
        <w:t xml:space="preserve">беспечение соответствующих режимов труда и отдыха работников в соответствии с </w:t>
      </w:r>
    </w:p>
    <w:p w14:paraId="5A7416A9" w14:textId="17C8B0DC" w:rsidR="00D75745" w:rsidRPr="00D75745" w:rsidRDefault="006B3B2C" w:rsidP="00D75745">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b/>
          <w:color w:val="000000" w:themeColor="text1"/>
          <w:sz w:val="24"/>
          <w:szCs w:val="24"/>
        </w:rPr>
        <w:t>трудовым законодательством и иными нормативными правовыми актами, содержащими нормы трудового права</w:t>
      </w:r>
      <w:r w:rsidR="00CF581B">
        <w:rPr>
          <w:rFonts w:ascii="Times New Roman" w:eastAsia="Times New Roman" w:hAnsi="Times New Roman" w:cs="Times New Roman"/>
          <w:b/>
          <w:color w:val="000000" w:themeColor="text1"/>
          <w:sz w:val="24"/>
          <w:szCs w:val="24"/>
        </w:rPr>
        <w:t xml:space="preserve">. </w:t>
      </w:r>
      <w:r w:rsidR="00D75745" w:rsidRPr="00D75745">
        <w:rPr>
          <w:rFonts w:ascii="Times New Roman" w:eastAsia="Times New Roman" w:hAnsi="Times New Roman" w:cs="Times New Roman"/>
          <w:color w:val="000000" w:themeColor="text1"/>
          <w:sz w:val="24"/>
          <w:szCs w:val="24"/>
        </w:rPr>
        <w:t>С целью организации процедуры обеспечения оптимальных режимов труда и отдыха работников руководитель исходя из специфики своей деятельности определяет мероприятия по предотвращению возможности травмирования работников, их заболеваемости из-за переутомления и воздействия психофизиологических факторов.</w:t>
      </w:r>
    </w:p>
    <w:p w14:paraId="329637AC" w14:textId="411501C4" w:rsidR="00D75745" w:rsidRPr="00D75745" w:rsidRDefault="00D75745" w:rsidP="00D75745">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D75745">
        <w:rPr>
          <w:rFonts w:ascii="Times New Roman" w:eastAsia="Times New Roman" w:hAnsi="Times New Roman" w:cs="Times New Roman"/>
          <w:color w:val="000000" w:themeColor="text1"/>
          <w:sz w:val="24"/>
          <w:szCs w:val="24"/>
        </w:rPr>
        <w:t>К мероприятиям по обеспечению оптимальных режимов труда и отдыха работников относятся:</w:t>
      </w:r>
    </w:p>
    <w:p w14:paraId="47E29900" w14:textId="5DF18661" w:rsidR="00D75745" w:rsidRPr="00D75745" w:rsidRDefault="00D75745" w:rsidP="00D75745">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D75745">
        <w:rPr>
          <w:rFonts w:ascii="Times New Roman" w:eastAsia="Times New Roman" w:hAnsi="Times New Roman" w:cs="Times New Roman"/>
          <w:color w:val="000000" w:themeColor="text1"/>
          <w:sz w:val="24"/>
          <w:szCs w:val="24"/>
        </w:rPr>
        <w:t>- обеспечение рационального использования рабочего времени;</w:t>
      </w:r>
    </w:p>
    <w:p w14:paraId="5B1474D5" w14:textId="15BD30B3" w:rsidR="00D75745" w:rsidRPr="00D75745" w:rsidRDefault="00D75745" w:rsidP="00D75745">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D75745">
        <w:rPr>
          <w:rFonts w:ascii="Times New Roman" w:eastAsia="Times New Roman" w:hAnsi="Times New Roman" w:cs="Times New Roman"/>
          <w:color w:val="000000" w:themeColor="text1"/>
          <w:sz w:val="24"/>
          <w:szCs w:val="24"/>
        </w:rPr>
        <w:t>- организация сменного режима работы, включая работу в ночное время;</w:t>
      </w:r>
    </w:p>
    <w:p w14:paraId="3AD2F56F" w14:textId="66E1476F" w:rsidR="00D75745" w:rsidRPr="00D75745" w:rsidRDefault="00D75745" w:rsidP="00D75745">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D75745">
        <w:rPr>
          <w:rFonts w:ascii="Times New Roman" w:eastAsia="Times New Roman" w:hAnsi="Times New Roman" w:cs="Times New Roman"/>
          <w:color w:val="000000" w:themeColor="text1"/>
          <w:sz w:val="24"/>
          <w:szCs w:val="24"/>
        </w:rPr>
        <w:t>- обеспечение внутрисменных перерывов для отдыха работников, включая перерывы для создания благоприятных микроклиматических условий;</w:t>
      </w:r>
    </w:p>
    <w:p w14:paraId="75BCE30E" w14:textId="5E19BF1D" w:rsidR="00D75745" w:rsidRPr="00D75745" w:rsidRDefault="00D75745" w:rsidP="00D75745">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D75745">
        <w:rPr>
          <w:rFonts w:ascii="Times New Roman" w:eastAsia="Times New Roman" w:hAnsi="Times New Roman" w:cs="Times New Roman"/>
          <w:color w:val="000000" w:themeColor="text1"/>
          <w:sz w:val="24"/>
          <w:szCs w:val="24"/>
        </w:rPr>
        <w:t>- поддержание высокого уровня работоспособности и профилактика утомляемости работников</w:t>
      </w:r>
      <w:r>
        <w:rPr>
          <w:rFonts w:ascii="Times New Roman" w:eastAsia="Times New Roman" w:hAnsi="Times New Roman" w:cs="Times New Roman"/>
          <w:color w:val="000000" w:themeColor="text1"/>
          <w:sz w:val="24"/>
          <w:szCs w:val="24"/>
        </w:rPr>
        <w:t>.</w:t>
      </w:r>
    </w:p>
    <w:p w14:paraId="0AE7AB7D" w14:textId="77777777" w:rsidR="001F5C85" w:rsidRPr="00414777" w:rsidRDefault="008C4A1F"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b/>
          <w:color w:val="FF0000"/>
          <w:sz w:val="24"/>
          <w:szCs w:val="24"/>
        </w:rPr>
      </w:pPr>
      <w:r w:rsidRPr="001F5C85">
        <w:rPr>
          <w:rFonts w:ascii="Times New Roman" w:eastAsia="Times New Roman" w:hAnsi="Times New Roman" w:cs="Times New Roman"/>
          <w:b/>
          <w:color w:val="000000" w:themeColor="text1"/>
          <w:sz w:val="24"/>
          <w:szCs w:val="24"/>
        </w:rPr>
        <w:lastRenderedPageBreak/>
        <w:t>Обеспечение социального страхования работников</w:t>
      </w:r>
      <w:r w:rsidR="001F5C85">
        <w:rPr>
          <w:rFonts w:ascii="Times New Roman" w:eastAsia="Times New Roman" w:hAnsi="Times New Roman" w:cs="Times New Roman"/>
          <w:b/>
          <w:color w:val="FF0000"/>
          <w:sz w:val="24"/>
          <w:szCs w:val="24"/>
        </w:rPr>
        <w:t xml:space="preserve"> </w:t>
      </w:r>
      <w:r w:rsidR="001F5C85">
        <w:rPr>
          <w:rFonts w:ascii="Times New Roman" w:eastAsia="Times New Roman" w:hAnsi="Times New Roman" w:cs="Times New Roman"/>
          <w:color w:val="000000" w:themeColor="text1"/>
          <w:sz w:val="24"/>
          <w:szCs w:val="24"/>
        </w:rPr>
        <w:t xml:space="preserve">осуществляется на основании </w:t>
      </w:r>
    </w:p>
    <w:p w14:paraId="7696BF25" w14:textId="77777777" w:rsidR="001F5C85" w:rsidRDefault="001F5C85" w:rsidP="00414777">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1F5C85">
        <w:rPr>
          <w:rFonts w:ascii="Times New Roman" w:eastAsia="Times New Roman" w:hAnsi="Times New Roman" w:cs="Times New Roman"/>
          <w:color w:val="000000" w:themeColor="text1"/>
          <w:sz w:val="24"/>
          <w:szCs w:val="24"/>
        </w:rPr>
        <w:t>Федеральн</w:t>
      </w:r>
      <w:r>
        <w:rPr>
          <w:rFonts w:ascii="Times New Roman" w:eastAsia="Times New Roman" w:hAnsi="Times New Roman" w:cs="Times New Roman"/>
          <w:color w:val="000000" w:themeColor="text1"/>
          <w:sz w:val="24"/>
          <w:szCs w:val="24"/>
        </w:rPr>
        <w:t>ого</w:t>
      </w:r>
      <w:r w:rsidRPr="001F5C85">
        <w:rPr>
          <w:rFonts w:ascii="Times New Roman" w:eastAsia="Times New Roman" w:hAnsi="Times New Roman" w:cs="Times New Roman"/>
          <w:color w:val="000000" w:themeColor="text1"/>
          <w:sz w:val="24"/>
          <w:szCs w:val="24"/>
        </w:rPr>
        <w:t xml:space="preserve"> закон</w:t>
      </w:r>
      <w:r>
        <w:rPr>
          <w:rFonts w:ascii="Times New Roman" w:eastAsia="Times New Roman" w:hAnsi="Times New Roman" w:cs="Times New Roman"/>
          <w:color w:val="000000" w:themeColor="text1"/>
          <w:sz w:val="24"/>
          <w:szCs w:val="24"/>
        </w:rPr>
        <w:t>а</w:t>
      </w:r>
      <w:r w:rsidRPr="001F5C85">
        <w:rPr>
          <w:rFonts w:ascii="Times New Roman" w:eastAsia="Times New Roman" w:hAnsi="Times New Roman" w:cs="Times New Roman"/>
          <w:color w:val="000000" w:themeColor="text1"/>
          <w:sz w:val="24"/>
          <w:szCs w:val="24"/>
        </w:rPr>
        <w:t xml:space="preserve"> от 24.07.1998 N 125-ФЗ </w:t>
      </w:r>
      <w:r>
        <w:rPr>
          <w:rFonts w:ascii="Times New Roman" w:eastAsia="Times New Roman" w:hAnsi="Times New Roman" w:cs="Times New Roman"/>
          <w:color w:val="000000" w:themeColor="text1"/>
          <w:sz w:val="24"/>
          <w:szCs w:val="24"/>
        </w:rPr>
        <w:t>«</w:t>
      </w:r>
      <w:r w:rsidRPr="001F5C85">
        <w:rPr>
          <w:rFonts w:ascii="Times New Roman" w:eastAsia="Times New Roman" w:hAnsi="Times New Roman" w:cs="Times New Roman"/>
          <w:color w:val="000000" w:themeColor="text1"/>
          <w:sz w:val="24"/>
          <w:szCs w:val="24"/>
        </w:rPr>
        <w:t>Об обязательном социальном страховании от несчастных случаев на производстве и профессиональных заболеваний</w:t>
      </w:r>
      <w:r>
        <w:rPr>
          <w:rFonts w:ascii="Times New Roman" w:eastAsia="Times New Roman" w:hAnsi="Times New Roman" w:cs="Times New Roman"/>
          <w:color w:val="000000" w:themeColor="text1"/>
          <w:sz w:val="24"/>
          <w:szCs w:val="24"/>
        </w:rPr>
        <w:t>».</w:t>
      </w:r>
    </w:p>
    <w:p w14:paraId="31C7B0A0" w14:textId="77777777" w:rsidR="001F5C85" w:rsidRDefault="001F5C85" w:rsidP="00414777">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1F5C85">
        <w:rPr>
          <w:rFonts w:ascii="Times New Roman" w:eastAsia="Times New Roman" w:hAnsi="Times New Roman" w:cs="Times New Roman"/>
          <w:color w:val="000000" w:themeColor="text1"/>
          <w:sz w:val="24"/>
          <w:szCs w:val="24"/>
        </w:rPr>
        <w:t>Обеспечение по страхованию осуществляется:</w:t>
      </w:r>
    </w:p>
    <w:p w14:paraId="534597D5" w14:textId="4912B54A" w:rsidR="001F5C85" w:rsidRDefault="001F5C85" w:rsidP="00414777">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1F5C85">
        <w:rPr>
          <w:rFonts w:ascii="Times New Roman" w:eastAsia="Times New Roman" w:hAnsi="Times New Roman" w:cs="Times New Roman"/>
          <w:color w:val="000000" w:themeColor="text1"/>
          <w:sz w:val="24"/>
          <w:szCs w:val="24"/>
        </w:rPr>
        <w:t>в виде пособия по временной нетрудоспособности, назначаемого в связи со страховым случаем</w:t>
      </w:r>
      <w:r>
        <w:rPr>
          <w:rFonts w:ascii="Times New Roman" w:eastAsia="Times New Roman" w:hAnsi="Times New Roman" w:cs="Times New Roman"/>
          <w:color w:val="000000" w:themeColor="text1"/>
          <w:sz w:val="24"/>
          <w:szCs w:val="24"/>
        </w:rPr>
        <w:t>,</w:t>
      </w:r>
    </w:p>
    <w:p w14:paraId="70B5C705" w14:textId="77777777" w:rsidR="001F5C85" w:rsidRDefault="001F5C85" w:rsidP="00414777">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1F5C85">
        <w:t xml:space="preserve"> </w:t>
      </w:r>
      <w:r w:rsidRPr="001F5C85">
        <w:rPr>
          <w:rFonts w:ascii="Times New Roman" w:eastAsia="Times New Roman" w:hAnsi="Times New Roman" w:cs="Times New Roman"/>
          <w:color w:val="000000" w:themeColor="text1"/>
          <w:sz w:val="24"/>
          <w:szCs w:val="24"/>
        </w:rPr>
        <w:t>в виде страховых выплат</w:t>
      </w:r>
      <w:r>
        <w:rPr>
          <w:rFonts w:ascii="Times New Roman" w:eastAsia="Times New Roman" w:hAnsi="Times New Roman" w:cs="Times New Roman"/>
          <w:color w:val="000000" w:themeColor="text1"/>
          <w:sz w:val="24"/>
          <w:szCs w:val="24"/>
        </w:rPr>
        <w:t xml:space="preserve"> (</w:t>
      </w:r>
      <w:r w:rsidRPr="001F5C85">
        <w:rPr>
          <w:rFonts w:ascii="Times New Roman" w:eastAsia="Times New Roman" w:hAnsi="Times New Roman" w:cs="Times New Roman"/>
          <w:color w:val="000000" w:themeColor="text1"/>
          <w:sz w:val="24"/>
          <w:szCs w:val="24"/>
        </w:rPr>
        <w:t xml:space="preserve">единовременной страховой выплаты </w:t>
      </w:r>
      <w:r>
        <w:rPr>
          <w:rFonts w:ascii="Times New Roman" w:eastAsia="Times New Roman" w:hAnsi="Times New Roman" w:cs="Times New Roman"/>
          <w:color w:val="000000" w:themeColor="text1"/>
          <w:sz w:val="24"/>
          <w:szCs w:val="24"/>
        </w:rPr>
        <w:t xml:space="preserve">и </w:t>
      </w:r>
      <w:r w:rsidRPr="001F5C85">
        <w:rPr>
          <w:rFonts w:ascii="Times New Roman" w:eastAsia="Times New Roman" w:hAnsi="Times New Roman" w:cs="Times New Roman"/>
          <w:color w:val="000000" w:themeColor="text1"/>
          <w:sz w:val="24"/>
          <w:szCs w:val="24"/>
        </w:rPr>
        <w:t>ежемесячных страховых выплат</w:t>
      </w:r>
      <w:r>
        <w:rPr>
          <w:rFonts w:ascii="Times New Roman" w:eastAsia="Times New Roman" w:hAnsi="Times New Roman" w:cs="Times New Roman"/>
          <w:color w:val="000000" w:themeColor="text1"/>
          <w:sz w:val="24"/>
          <w:szCs w:val="24"/>
        </w:rPr>
        <w:t>),</w:t>
      </w:r>
    </w:p>
    <w:p w14:paraId="4F6238BE" w14:textId="0C78CE53" w:rsidR="006B3B2C" w:rsidRPr="00B37CEA" w:rsidRDefault="001F5C85" w:rsidP="00414777">
      <w:pPr>
        <w:widowControl w:val="0"/>
        <w:tabs>
          <w:tab w:val="left" w:pos="1134"/>
        </w:tabs>
        <w:autoSpaceDN w:val="0"/>
        <w:snapToGrid w:val="0"/>
        <w:spacing w:after="0" w:line="240" w:lineRule="auto"/>
        <w:ind w:left="1134"/>
        <w:jc w:val="both"/>
        <w:rPr>
          <w:rFonts w:ascii="Times New Roman" w:eastAsia="Times New Roman" w:hAnsi="Times New Roman" w:cs="Times New Roman"/>
          <w:b/>
          <w:color w:val="FF0000"/>
          <w:sz w:val="24"/>
          <w:szCs w:val="24"/>
        </w:rPr>
      </w:pPr>
      <w:r>
        <w:rPr>
          <w:rFonts w:ascii="Times New Roman" w:eastAsia="Times New Roman" w:hAnsi="Times New Roman" w:cs="Times New Roman"/>
          <w:color w:val="000000" w:themeColor="text1"/>
          <w:sz w:val="24"/>
          <w:szCs w:val="24"/>
        </w:rPr>
        <w:t xml:space="preserve">- </w:t>
      </w:r>
      <w:r w:rsidRPr="001F5C85">
        <w:rPr>
          <w:rFonts w:ascii="Times New Roman" w:eastAsia="Times New Roman" w:hAnsi="Times New Roman" w:cs="Times New Roman"/>
          <w:color w:val="000000" w:themeColor="text1"/>
          <w:sz w:val="24"/>
          <w:szCs w:val="24"/>
        </w:rPr>
        <w:t>в виде оплаты </w:t>
      </w:r>
      <w:hyperlink r:id="rId14" w:history="1">
        <w:r w:rsidRPr="00414777">
          <w:rPr>
            <w:rStyle w:val="afc"/>
            <w:rFonts w:ascii="Times New Roman" w:eastAsia="Times New Roman" w:hAnsi="Times New Roman" w:cs="Times New Roman"/>
            <w:color w:val="000000" w:themeColor="text1"/>
            <w:sz w:val="24"/>
            <w:szCs w:val="24"/>
            <w:u w:val="none"/>
          </w:rPr>
          <w:t>дополнительных расходов</w:t>
        </w:r>
      </w:hyperlink>
      <w:r w:rsidRPr="001F5C85">
        <w:rPr>
          <w:rFonts w:ascii="Times New Roman" w:eastAsia="Times New Roman" w:hAnsi="Times New Roman" w:cs="Times New Roman"/>
          <w:color w:val="000000" w:themeColor="text1"/>
          <w:sz w:val="24"/>
          <w:szCs w:val="24"/>
        </w:rPr>
        <w:t>, связанных с медицинской, социальной и профессиональной реабилитацией застрахованного при наличии прямых п</w:t>
      </w:r>
      <w:r>
        <w:rPr>
          <w:rFonts w:ascii="Times New Roman" w:eastAsia="Times New Roman" w:hAnsi="Times New Roman" w:cs="Times New Roman"/>
          <w:color w:val="000000" w:themeColor="text1"/>
          <w:sz w:val="24"/>
          <w:szCs w:val="24"/>
        </w:rPr>
        <w:t>оследствий страхового случая.</w:t>
      </w:r>
    </w:p>
    <w:p w14:paraId="1B15E7C9" w14:textId="77777777" w:rsidR="008C4A1F" w:rsidRPr="00F22EB0" w:rsidRDefault="008C4A1F"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b/>
          <w:color w:val="000000" w:themeColor="text1"/>
          <w:sz w:val="24"/>
          <w:szCs w:val="24"/>
        </w:rPr>
      </w:pPr>
      <w:r w:rsidRPr="00F22EB0">
        <w:rPr>
          <w:rFonts w:ascii="Times New Roman" w:eastAsia="Times New Roman" w:hAnsi="Times New Roman" w:cs="Times New Roman"/>
          <w:b/>
          <w:color w:val="000000" w:themeColor="text1"/>
          <w:sz w:val="24"/>
          <w:szCs w:val="24"/>
        </w:rPr>
        <w:t xml:space="preserve">Взаимодействие с государственными надзорными органами, органами </w:t>
      </w:r>
    </w:p>
    <w:p w14:paraId="66A64FB2" w14:textId="77777777" w:rsidR="00C01096" w:rsidRDefault="008C4A1F" w:rsidP="008C4A1F">
      <w:pPr>
        <w:widowControl w:val="0"/>
        <w:tabs>
          <w:tab w:val="left" w:pos="1134"/>
        </w:tabs>
        <w:autoSpaceDN w:val="0"/>
        <w:snapToGrid w:val="0"/>
        <w:spacing w:after="0" w:line="240" w:lineRule="auto"/>
        <w:jc w:val="both"/>
        <w:rPr>
          <w:rFonts w:ascii="Times New Roman" w:eastAsia="Times New Roman" w:hAnsi="Times New Roman" w:cs="Times New Roman"/>
          <w:b/>
          <w:color w:val="FF0000"/>
          <w:sz w:val="24"/>
          <w:szCs w:val="24"/>
        </w:rPr>
      </w:pPr>
      <w:r w:rsidRPr="00F22EB0">
        <w:rPr>
          <w:rFonts w:ascii="Times New Roman" w:eastAsia="Times New Roman" w:hAnsi="Times New Roman" w:cs="Times New Roman"/>
          <w:b/>
          <w:color w:val="000000" w:themeColor="text1"/>
          <w:sz w:val="24"/>
          <w:szCs w:val="24"/>
        </w:rPr>
        <w:t>исполнительной власти и профсоюзного контроля</w:t>
      </w:r>
    </w:p>
    <w:p w14:paraId="454C90AD" w14:textId="77777777" w:rsidR="00CD67CD" w:rsidRDefault="00F22EB0" w:rsidP="008C4A1F">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Работодатель обязан обеспечить</w:t>
      </w:r>
      <w:r w:rsidR="00CD67CD">
        <w:rPr>
          <w:rFonts w:ascii="Times New Roman" w:eastAsia="Times New Roman" w:hAnsi="Times New Roman" w:cs="Times New Roman"/>
          <w:sz w:val="24"/>
          <w:szCs w:val="24"/>
        </w:rPr>
        <w:t>:</w:t>
      </w:r>
    </w:p>
    <w:p w14:paraId="3A7FB49C" w14:textId="714B7EE9" w:rsidR="00CD67CD" w:rsidRDefault="00CD67CD" w:rsidP="008C4A1F">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F22EB0">
        <w:rPr>
          <w:rFonts w:ascii="Times New Roman" w:eastAsia="Times New Roman" w:hAnsi="Times New Roman" w:cs="Times New Roman"/>
          <w:sz w:val="24"/>
          <w:szCs w:val="24"/>
        </w:rPr>
        <w:t xml:space="preserve"> </w:t>
      </w:r>
      <w:r w:rsidR="00997844" w:rsidRPr="00997844">
        <w:rPr>
          <w:rFonts w:ascii="Times New Roman" w:eastAsia="Times New Roman" w:hAnsi="Times New Roman" w:cs="Times New Roman"/>
          <w:sz w:val="24"/>
          <w:szCs w:val="24"/>
        </w:rPr>
        <w:t>предоставление федеральному органу исполнительной власти, осуществляющему функции по выработке и реализации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местного самоуправления, органам профсоюзного контроля за соблюдением трудового законодательства и иных актов, содержащих нормы трудового права, информации и документов в соответствии с законодательством в рамках исполнения ими своих полномочий, с учетом требований законодательства Российской Федерации о государственной тайне</w:t>
      </w:r>
      <w:r>
        <w:rPr>
          <w:rFonts w:ascii="Times New Roman" w:eastAsia="Times New Roman" w:hAnsi="Times New Roman" w:cs="Times New Roman"/>
          <w:sz w:val="24"/>
          <w:szCs w:val="24"/>
        </w:rPr>
        <w:t>,</w:t>
      </w:r>
    </w:p>
    <w:p w14:paraId="70C1D595" w14:textId="21C12E67" w:rsidR="009358F5" w:rsidRDefault="00CD67CD" w:rsidP="008C4A1F">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A5E40" w:rsidRPr="009A5E40">
        <w:rPr>
          <w:rFonts w:ascii="Times New Roman" w:eastAsia="Times New Roman" w:hAnsi="Times New Roman" w:cs="Times New Roman"/>
          <w:sz w:val="24"/>
          <w:szCs w:val="24"/>
        </w:rP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r w:rsidR="009358F5">
        <w:rPr>
          <w:rFonts w:ascii="Times New Roman" w:eastAsia="Times New Roman" w:hAnsi="Times New Roman" w:cs="Times New Roman"/>
          <w:sz w:val="24"/>
          <w:szCs w:val="24"/>
        </w:rPr>
        <w:t>,</w:t>
      </w:r>
    </w:p>
    <w:p w14:paraId="0627B3EF" w14:textId="118FFD3A" w:rsidR="006B3B2C" w:rsidRPr="00414777" w:rsidRDefault="009358F5" w:rsidP="008C4A1F">
      <w:pPr>
        <w:widowControl w:val="0"/>
        <w:tabs>
          <w:tab w:val="left" w:pos="1134"/>
        </w:tabs>
        <w:autoSpaceDN w:val="0"/>
        <w:snapToGri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A5E40" w:rsidRPr="009A5E40">
        <w:rPr>
          <w:rFonts w:ascii="Times New Roman" w:eastAsia="Times New Roman" w:hAnsi="Times New Roman" w:cs="Times New Roman"/>
          <w:sz w:val="24"/>
          <w:szCs w:val="24"/>
        </w:rP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профсоюзного контроля за соблюдением трудового законодательства и иных актов, содержащих нормы трудового права, в установленные сроки, принятие мер по результатам их рассмотрения</w:t>
      </w:r>
      <w:r w:rsidR="009A5E40">
        <w:rPr>
          <w:rFonts w:ascii="Times New Roman" w:eastAsia="Times New Roman" w:hAnsi="Times New Roman" w:cs="Times New Roman"/>
          <w:sz w:val="24"/>
          <w:szCs w:val="24"/>
        </w:rPr>
        <w:t>.</w:t>
      </w:r>
    </w:p>
    <w:p w14:paraId="5F49EA29" w14:textId="5BF260F3" w:rsidR="006B3B2C" w:rsidRPr="00E21842" w:rsidRDefault="008C4A1F"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b/>
          <w:color w:val="000000" w:themeColor="text1"/>
          <w:sz w:val="24"/>
          <w:szCs w:val="24"/>
        </w:rPr>
      </w:pPr>
      <w:r w:rsidRPr="00E21842">
        <w:rPr>
          <w:rFonts w:ascii="Times New Roman" w:eastAsia="Times New Roman" w:hAnsi="Times New Roman" w:cs="Times New Roman"/>
          <w:b/>
          <w:color w:val="000000" w:themeColor="text1"/>
          <w:sz w:val="24"/>
          <w:szCs w:val="24"/>
        </w:rPr>
        <w:t>Реагирование на аварийные ситуации</w:t>
      </w:r>
    </w:p>
    <w:p w14:paraId="5F83D22C" w14:textId="77777777"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b/>
          <w:color w:val="FF0000"/>
          <w:sz w:val="24"/>
          <w:szCs w:val="24"/>
        </w:rPr>
        <w:tab/>
      </w:r>
      <w:r w:rsidRPr="00E21842">
        <w:rPr>
          <w:rFonts w:ascii="Times New Roman" w:eastAsia="Times New Roman" w:hAnsi="Times New Roman" w:cs="Times New Roman"/>
          <w:color w:val="000000" w:themeColor="text1"/>
          <w:sz w:val="24"/>
          <w:szCs w:val="24"/>
        </w:rPr>
        <w:t>С целью обеспечения и поддержания безопасных условий труда, недопущения случаев</w:t>
      </w:r>
    </w:p>
    <w:p w14:paraId="5F22C4F7" w14:textId="77777777"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производственного травматизма и профессиональной заболеваемости руководитель устанавливает порядок действий в случае возникновения аварий.</w:t>
      </w:r>
    </w:p>
    <w:p w14:paraId="53EB0F8C" w14:textId="77777777"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ab/>
        <w:t>Порядок действий при возникновении аварии учитывает планы реагирования на аварии и ликвидации их последствий, а также необходимость гарантировать в случае аварии:</w:t>
      </w:r>
    </w:p>
    <w:p w14:paraId="7BC04333" w14:textId="77777777" w:rsidR="00E21842" w:rsidRPr="00E21842" w:rsidRDefault="00E21842" w:rsidP="00E21842">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 защиту людей,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 аварии;</w:t>
      </w:r>
    </w:p>
    <w:p w14:paraId="19DEF776" w14:textId="77777777" w:rsidR="00E21842" w:rsidRPr="00E21842" w:rsidRDefault="00E21842" w:rsidP="00E21842">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 xml:space="preserve">- возможность работников остановить работу и/или незамедлительно покинуть рабочее </w:t>
      </w:r>
      <w:r w:rsidRPr="00E21842">
        <w:rPr>
          <w:rFonts w:ascii="Times New Roman" w:eastAsia="Times New Roman" w:hAnsi="Times New Roman" w:cs="Times New Roman"/>
          <w:color w:val="000000" w:themeColor="text1"/>
          <w:sz w:val="24"/>
          <w:szCs w:val="24"/>
        </w:rPr>
        <w:lastRenderedPageBreak/>
        <w:t>место и направиться в безопасное место;</w:t>
      </w:r>
    </w:p>
    <w:p w14:paraId="19C82E21" w14:textId="77777777"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ab/>
        <w:t>- не возобновление работы в условиях аварии;</w:t>
      </w:r>
    </w:p>
    <w:p w14:paraId="2F9E6DAC" w14:textId="77777777" w:rsidR="00E21842" w:rsidRPr="00E21842" w:rsidRDefault="00E21842" w:rsidP="00E21842">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 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компании с ними;</w:t>
      </w:r>
    </w:p>
    <w:p w14:paraId="6BE23679" w14:textId="77777777" w:rsidR="00E21842" w:rsidRPr="00E21842" w:rsidRDefault="00E21842" w:rsidP="00E21842">
      <w:pPr>
        <w:widowControl w:val="0"/>
        <w:tabs>
          <w:tab w:val="left" w:pos="1134"/>
        </w:tabs>
        <w:autoSpaceDN w:val="0"/>
        <w:snapToGrid w:val="0"/>
        <w:spacing w:after="0" w:line="240" w:lineRule="auto"/>
        <w:ind w:left="1134"/>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 оказание первой помощи пострадавшим в результате аварий и несчастных случаев на производстве и при необходимости вызов скорой медицинской, выполнение противопожарных мероприятий и эвакуации всех людей, находящихся в рабочей зоне;</w:t>
      </w:r>
    </w:p>
    <w:p w14:paraId="29A6F659" w14:textId="6050BBBD"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color w:val="000000" w:themeColor="text1"/>
          <w:sz w:val="24"/>
          <w:szCs w:val="24"/>
        </w:rPr>
        <w:tab/>
        <w:t>С целью своевременного определения и понимания причин возникновения аварий, несчастных случаев и профессиональных заболеваниях руководитель осуществляют расследование аварий, несчастных случаев и профессиональных заболеваний, а также оформления отчётных документов в соответствии с действующим законодательством.</w:t>
      </w:r>
    </w:p>
    <w:p w14:paraId="1EFC6122" w14:textId="7C7E4408" w:rsidR="00E21842" w:rsidRPr="00E21842" w:rsidRDefault="008C4A1F" w:rsidP="00EB2DEF">
      <w:pPr>
        <w:widowControl w:val="0"/>
        <w:numPr>
          <w:ilvl w:val="1"/>
          <w:numId w:val="2"/>
        </w:numPr>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sidRPr="00E21842">
        <w:rPr>
          <w:rFonts w:ascii="Times New Roman" w:eastAsia="Times New Roman" w:hAnsi="Times New Roman" w:cs="Times New Roman"/>
          <w:b/>
          <w:color w:val="000000" w:themeColor="text1"/>
          <w:sz w:val="24"/>
          <w:szCs w:val="24"/>
        </w:rPr>
        <w:t>Реагирование на несчастные случаи</w:t>
      </w:r>
      <w:r w:rsidR="00E21842">
        <w:rPr>
          <w:rFonts w:ascii="Times New Roman" w:eastAsia="Times New Roman" w:hAnsi="Times New Roman" w:cs="Times New Roman"/>
          <w:b/>
          <w:color w:val="000000" w:themeColor="text1"/>
          <w:sz w:val="24"/>
          <w:szCs w:val="24"/>
        </w:rPr>
        <w:t xml:space="preserve"> и </w:t>
      </w:r>
      <w:r w:rsidRPr="00E21842">
        <w:rPr>
          <w:rFonts w:ascii="Times New Roman" w:eastAsia="Times New Roman" w:hAnsi="Times New Roman" w:cs="Times New Roman"/>
          <w:b/>
          <w:color w:val="000000" w:themeColor="text1"/>
          <w:sz w:val="24"/>
          <w:szCs w:val="24"/>
        </w:rPr>
        <w:t>Р</w:t>
      </w:r>
      <w:r w:rsidRPr="00414777">
        <w:rPr>
          <w:rFonts w:ascii="Times New Roman" w:eastAsia="Times New Roman" w:hAnsi="Times New Roman" w:cs="Times New Roman"/>
          <w:b/>
          <w:color w:val="000000" w:themeColor="text1"/>
          <w:sz w:val="24"/>
          <w:szCs w:val="24"/>
        </w:rPr>
        <w:t>еагирование на профессиональные</w:t>
      </w:r>
    </w:p>
    <w:p w14:paraId="215A2CE5" w14:textId="19332F02" w:rsidR="00AE24C5" w:rsidRDefault="008C4A1F" w:rsidP="00E21842">
      <w:pPr>
        <w:widowControl w:val="0"/>
        <w:tabs>
          <w:tab w:val="left" w:pos="1134"/>
        </w:tabs>
        <w:autoSpaceDN w:val="0"/>
        <w:snapToGrid w:val="0"/>
        <w:spacing w:after="0" w:line="240" w:lineRule="auto"/>
        <w:jc w:val="both"/>
        <w:rPr>
          <w:rFonts w:ascii="Times New Roman" w:eastAsia="Times New Roman" w:hAnsi="Times New Roman" w:cs="Times New Roman"/>
          <w:b/>
          <w:color w:val="000000" w:themeColor="text1"/>
          <w:sz w:val="24"/>
          <w:szCs w:val="24"/>
        </w:rPr>
      </w:pPr>
      <w:r w:rsidRPr="00414777">
        <w:rPr>
          <w:rFonts w:ascii="Times New Roman" w:eastAsia="Times New Roman" w:hAnsi="Times New Roman" w:cs="Times New Roman"/>
          <w:b/>
          <w:color w:val="000000" w:themeColor="text1"/>
          <w:sz w:val="24"/>
          <w:szCs w:val="24"/>
        </w:rPr>
        <w:t>заболевания</w:t>
      </w:r>
      <w:r w:rsidRPr="00E21842">
        <w:rPr>
          <w:rFonts w:ascii="Times New Roman" w:eastAsia="Times New Roman" w:hAnsi="Times New Roman" w:cs="Times New Roman"/>
          <w:b/>
          <w:color w:val="000000" w:themeColor="text1"/>
          <w:sz w:val="24"/>
          <w:szCs w:val="24"/>
        </w:rPr>
        <w:t>.</w:t>
      </w:r>
      <w:r w:rsidR="00E21842">
        <w:rPr>
          <w:rFonts w:ascii="Times New Roman" w:eastAsia="Times New Roman" w:hAnsi="Times New Roman" w:cs="Times New Roman"/>
          <w:b/>
          <w:color w:val="000000" w:themeColor="text1"/>
          <w:sz w:val="24"/>
          <w:szCs w:val="24"/>
        </w:rPr>
        <w:t xml:space="preserve"> </w:t>
      </w:r>
    </w:p>
    <w:p w14:paraId="5B9F124D" w14:textId="1304ED7B" w:rsidR="00E21842" w:rsidRPr="00E21842" w:rsidRDefault="00E21842" w:rsidP="00E21842">
      <w:pPr>
        <w:widowControl w:val="0"/>
        <w:tabs>
          <w:tab w:val="left" w:pos="1134"/>
        </w:tabs>
        <w:autoSpaceDN w:val="0"/>
        <w:snapToGrid w:val="0"/>
        <w:spacing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Pr="00E21842">
        <w:rPr>
          <w:rFonts w:ascii="Times New Roman" w:eastAsia="Times New Roman" w:hAnsi="Times New Roman" w:cs="Times New Roman"/>
          <w:color w:val="000000" w:themeColor="text1"/>
          <w:sz w:val="24"/>
          <w:szCs w:val="24"/>
        </w:rPr>
        <w:t xml:space="preserve">Порядок расследования аварий, несчастных случаев и профессиональных заболеваний, а также оформления отчётных документов установлен статьями </w:t>
      </w:r>
      <w:r>
        <w:rPr>
          <w:rFonts w:ascii="Times New Roman" w:eastAsia="Times New Roman" w:hAnsi="Times New Roman" w:cs="Times New Roman"/>
          <w:color w:val="000000" w:themeColor="text1"/>
          <w:sz w:val="24"/>
          <w:szCs w:val="24"/>
        </w:rPr>
        <w:t>226</w:t>
      </w:r>
      <w:r w:rsidRPr="00E21842">
        <w:rPr>
          <w:rFonts w:ascii="Times New Roman" w:eastAsia="Times New Roman" w:hAnsi="Times New Roman" w:cs="Times New Roman"/>
          <w:color w:val="000000" w:themeColor="text1"/>
          <w:sz w:val="24"/>
          <w:szCs w:val="24"/>
        </w:rPr>
        <w:t xml:space="preserve">-231 Трудового кодекса Российской Федерации, постановлением Минтруда России от 24.10.2002 г. № 73 и постановлением Правительства РФ от 15.12.2000 г. № 967. Порядок </w:t>
      </w:r>
      <w:r w:rsidR="001733F5" w:rsidRPr="001733F5">
        <w:rPr>
          <w:rFonts w:ascii="Times New Roman" w:eastAsia="Times New Roman" w:hAnsi="Times New Roman" w:cs="Times New Roman"/>
          <w:color w:val="000000" w:themeColor="text1"/>
          <w:sz w:val="24"/>
          <w:szCs w:val="24"/>
        </w:rPr>
        <w:t>рассмотрение обстоятельств и причин, приведших к возникновению микроповреждений (микротравм) работников</w:t>
      </w:r>
      <w:r w:rsidR="001733F5">
        <w:rPr>
          <w:rFonts w:ascii="Times New Roman" w:eastAsia="Times New Roman" w:hAnsi="Times New Roman" w:cs="Times New Roman"/>
          <w:color w:val="000000" w:themeColor="text1"/>
          <w:sz w:val="24"/>
          <w:szCs w:val="24"/>
        </w:rPr>
        <w:t xml:space="preserve">, </w:t>
      </w:r>
      <w:r w:rsidRPr="00E21842">
        <w:rPr>
          <w:rFonts w:ascii="Times New Roman" w:eastAsia="Times New Roman" w:hAnsi="Times New Roman" w:cs="Times New Roman"/>
          <w:color w:val="000000" w:themeColor="text1"/>
          <w:sz w:val="24"/>
          <w:szCs w:val="24"/>
        </w:rPr>
        <w:t>расследования несчастных случаев (при повреждении здоровья работников с временной утратой трудоспособности или необходимости перевода на другую работу) и профзаболеваний приведен в приложении Д к данному Положению</w:t>
      </w:r>
      <w:r w:rsidR="001733F5">
        <w:rPr>
          <w:rFonts w:ascii="Times New Roman" w:eastAsia="Times New Roman" w:hAnsi="Times New Roman" w:cs="Times New Roman"/>
          <w:color w:val="000000" w:themeColor="text1"/>
          <w:sz w:val="24"/>
          <w:szCs w:val="24"/>
        </w:rPr>
        <w:t>.</w:t>
      </w:r>
    </w:p>
    <w:p w14:paraId="2DBF4E1B" w14:textId="61BD2576" w:rsidR="00CA5C80" w:rsidRPr="00327DEB" w:rsidRDefault="00E21842" w:rsidP="00927AB6">
      <w:pPr>
        <w:widowControl w:val="0"/>
        <w:tabs>
          <w:tab w:val="left" w:pos="1418"/>
        </w:tabs>
        <w:autoSpaceDN w:val="0"/>
        <w:snapToGrid w:val="0"/>
        <w:spacing w:after="0" w:line="240" w:lineRule="auto"/>
        <w:ind w:left="480" w:hanging="460"/>
        <w:jc w:val="both"/>
        <w:rPr>
          <w:rFonts w:ascii="Times New Roman" w:eastAsia="Times New Roman" w:hAnsi="Times New Roman" w:cs="Times New Roman"/>
          <w:color w:val="FF0000"/>
          <w:sz w:val="24"/>
          <w:szCs w:val="24"/>
        </w:rPr>
      </w:pPr>
      <w:r w:rsidRPr="00E21842">
        <w:rPr>
          <w:rFonts w:ascii="Times New Roman" w:eastAsia="Times New Roman" w:hAnsi="Times New Roman" w:cs="Times New Roman"/>
          <w:color w:val="000000" w:themeColor="text1"/>
          <w:sz w:val="24"/>
          <w:szCs w:val="24"/>
        </w:rPr>
        <w:tab/>
      </w:r>
    </w:p>
    <w:p w14:paraId="65439D44" w14:textId="30531C40" w:rsidR="00041F71" w:rsidRPr="00041F71" w:rsidRDefault="005E1011" w:rsidP="00EB2DEF">
      <w:pPr>
        <w:widowControl w:val="0"/>
        <w:numPr>
          <w:ilvl w:val="0"/>
          <w:numId w:val="2"/>
        </w:numPr>
        <w:tabs>
          <w:tab w:val="left" w:pos="284"/>
        </w:tabs>
        <w:autoSpaceDN w:val="0"/>
        <w:snapToGrid w:val="0"/>
        <w:spacing w:before="240" w:after="0" w:line="240" w:lineRule="auto"/>
        <w:ind w:left="0" w:firstLine="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ОЦЕНКА РЕЗУЛЬТАТОВ ДЕЯТЕЛЬНОСТИ </w:t>
      </w:r>
    </w:p>
    <w:p w14:paraId="6DF51DBB" w14:textId="577CF1C2" w:rsidR="00041F71" w:rsidRPr="00D81409" w:rsidRDefault="00C3373D"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Работодатель определяет:</w:t>
      </w:r>
    </w:p>
    <w:p w14:paraId="0D2BDD7B" w14:textId="0577BC82"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 объект контроля, включая:</w:t>
      </w:r>
    </w:p>
    <w:p w14:paraId="66DC811C" w14:textId="33A8C3F9"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1. соблюдение законодательных и иных требований,</w:t>
      </w:r>
    </w:p>
    <w:p w14:paraId="34520FAD" w14:textId="13E00875"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2. виды работ и производственные процессы, связанные с идентифицированными опасностями,</w:t>
      </w:r>
    </w:p>
    <w:p w14:paraId="4B302707" w14:textId="69C1313C"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3. степень достижения целей в области охраны труда,</w:t>
      </w:r>
    </w:p>
    <w:p w14:paraId="115626D1" w14:textId="0802A326"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 методы контроля показателей,</w:t>
      </w:r>
    </w:p>
    <w:p w14:paraId="311BC94A" w14:textId="683998AF"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 критерии оценки показателей в области охраны труда,</w:t>
      </w:r>
    </w:p>
    <w:p w14:paraId="5043CD77" w14:textId="04A34E0A"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 виды контроля.</w:t>
      </w:r>
    </w:p>
    <w:p w14:paraId="6F827B94" w14:textId="744A3D17" w:rsidR="00041F71" w:rsidRPr="00D81409" w:rsidRDefault="00D81409"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Работодатель обеспечивает создание, применение и поддержание в работоспособном состоянии системы контроля, измерения, анализа и оценки показателей функционирования СУОТ и своей деятельности в области охраны труда.</w:t>
      </w:r>
    </w:p>
    <w:p w14:paraId="582A4123" w14:textId="158F357D" w:rsidR="00D81409" w:rsidRDefault="00D81409" w:rsidP="00414777">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sidRPr="00D81409">
        <w:rPr>
          <w:rFonts w:ascii="Times New Roman" w:eastAsia="Times New Roman" w:hAnsi="Times New Roman" w:cs="Times New Roman"/>
          <w:color w:val="000000" w:themeColor="text1"/>
          <w:sz w:val="24"/>
          <w:szCs w:val="24"/>
        </w:rPr>
        <w:t>Работодатель разрабатывает порядок контроля и оценки результативности функционирования СУОТ в том числе:</w:t>
      </w:r>
    </w:p>
    <w:p w14:paraId="3203B150" w14:textId="554F43E7" w:rsid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D81409">
        <w:rPr>
          <w:rFonts w:ascii="Times New Roman" w:eastAsia="Times New Roman" w:hAnsi="Times New Roman" w:cs="Times New Roman"/>
          <w:color w:val="000000" w:themeColor="text1"/>
          <w:sz w:val="24"/>
          <w:szCs w:val="24"/>
        </w:rPr>
        <w:t>оценки соответствия состояния условий и охраны труда действующим государственным нормативным требованиям охраны труда, заключенным коллективным договорам и соглашениям, иным обязательствам по охране труда, подлежащим безусловному выполнению</w:t>
      </w:r>
      <w:r>
        <w:rPr>
          <w:rFonts w:ascii="Times New Roman" w:eastAsia="Times New Roman" w:hAnsi="Times New Roman" w:cs="Times New Roman"/>
          <w:color w:val="000000" w:themeColor="text1"/>
          <w:sz w:val="24"/>
          <w:szCs w:val="24"/>
        </w:rPr>
        <w:t>,</w:t>
      </w:r>
    </w:p>
    <w:p w14:paraId="1582C86A" w14:textId="067449F1" w:rsid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D81409">
        <w:rPr>
          <w:rFonts w:ascii="Times New Roman" w:eastAsia="Times New Roman" w:hAnsi="Times New Roman" w:cs="Times New Roman"/>
          <w:color w:val="000000" w:themeColor="text1"/>
          <w:sz w:val="24"/>
          <w:szCs w:val="24"/>
        </w:rPr>
        <w:t>получения информации для определения результативности и эффективности процедур по охране труда</w:t>
      </w:r>
      <w:r>
        <w:rPr>
          <w:rFonts w:ascii="Times New Roman" w:eastAsia="Times New Roman" w:hAnsi="Times New Roman" w:cs="Times New Roman"/>
          <w:color w:val="000000" w:themeColor="text1"/>
          <w:sz w:val="24"/>
          <w:szCs w:val="24"/>
        </w:rPr>
        <w:t>,</w:t>
      </w:r>
    </w:p>
    <w:p w14:paraId="51676401" w14:textId="66A06B23" w:rsidR="00D81409" w:rsidRP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D81409">
        <w:rPr>
          <w:rFonts w:ascii="Times New Roman" w:eastAsia="Times New Roman" w:hAnsi="Times New Roman" w:cs="Times New Roman"/>
          <w:color w:val="000000" w:themeColor="text1"/>
          <w:sz w:val="24"/>
          <w:szCs w:val="24"/>
        </w:rPr>
        <w:t>получения данных, составляющих основу для анализа и принятия решений по дальнейшему совершенствованию СУОТ</w:t>
      </w:r>
      <w:r>
        <w:rPr>
          <w:rFonts w:ascii="Times New Roman" w:eastAsia="Times New Roman" w:hAnsi="Times New Roman" w:cs="Times New Roman"/>
          <w:color w:val="000000" w:themeColor="text1"/>
          <w:sz w:val="24"/>
          <w:szCs w:val="24"/>
        </w:rPr>
        <w:t>.</w:t>
      </w:r>
    </w:p>
    <w:p w14:paraId="1B5AAE37" w14:textId="77777777" w:rsidR="00D81409" w:rsidRPr="00D81409" w:rsidRDefault="00D81409"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
          <w:bCs/>
          <w:sz w:val="24"/>
          <w:szCs w:val="24"/>
        </w:rPr>
      </w:pPr>
      <w:r w:rsidRPr="00D81409">
        <w:rPr>
          <w:rFonts w:ascii="Times New Roman" w:eastAsia="Times New Roman" w:hAnsi="Times New Roman" w:cs="Times New Roman"/>
          <w:bCs/>
          <w:color w:val="000000" w:themeColor="text1"/>
          <w:sz w:val="24"/>
          <w:szCs w:val="24"/>
        </w:rPr>
        <w:t>Работодатель, исходя из специфики своей деятельности, определяет основные виды контроля функционирования СУОТ, включая контроль реализации процедур и мероприятий по охране труда, к которым относятся:</w:t>
      </w:r>
    </w:p>
    <w:p w14:paraId="0EB3BD72" w14:textId="5D026241" w:rsid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 </w:t>
      </w:r>
      <w:r w:rsidRPr="00D81409">
        <w:rPr>
          <w:rFonts w:ascii="Times New Roman" w:eastAsia="Times New Roman" w:hAnsi="Times New Roman" w:cs="Times New Roman"/>
          <w:bCs/>
          <w:sz w:val="24"/>
          <w:szCs w:val="24"/>
        </w:rPr>
        <w:t>контроль состояния рабочего места, применяемого оборудования, инструментов, сырья, материалов; контроль выполнения работ работником в рамках осуществляемых производственных и технологических процессов, в том числе выполнения работ повышенной опасности; выявление опасностей и определения уровня профессиональных рисков; реализация иных мероприятий по охране труда, осуществляемых постоянно, контроль показателей реализации процедур</w:t>
      </w:r>
      <w:r>
        <w:rPr>
          <w:rFonts w:ascii="Times New Roman" w:eastAsia="Times New Roman" w:hAnsi="Times New Roman" w:cs="Times New Roman"/>
          <w:bCs/>
          <w:sz w:val="24"/>
          <w:szCs w:val="24"/>
        </w:rPr>
        <w:t>,</w:t>
      </w:r>
    </w:p>
    <w:p w14:paraId="7CEB01CA" w14:textId="3F802DA2" w:rsidR="00D81409" w:rsidRPr="005519D7"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 </w:t>
      </w:r>
      <w:r w:rsidRPr="00414777">
        <w:rPr>
          <w:rFonts w:ascii="Times New Roman" w:eastAsia="Times New Roman" w:hAnsi="Times New Roman" w:cs="Times New Roman"/>
          <w:bCs/>
          <w:sz w:val="24"/>
          <w:szCs w:val="24"/>
        </w:rPr>
        <w:t xml:space="preserve">контроль выполнения процессов, имеющих периодический характер выполнения: </w:t>
      </w:r>
      <w:r w:rsidRPr="00414777">
        <w:rPr>
          <w:rFonts w:ascii="Times New Roman" w:eastAsia="Times New Roman" w:hAnsi="Times New Roman" w:cs="Times New Roman"/>
          <w:bCs/>
          <w:sz w:val="24"/>
          <w:szCs w:val="24"/>
        </w:rPr>
        <w:lastRenderedPageBreak/>
        <w:t>(специальная оценка условий труда работников, обучение по охране труда, проведение медицинских осмотров, а также, при необходимости, психиатрических освидетельствований, химико-токсикологических исследований)</w:t>
      </w:r>
      <w:r w:rsidRPr="005519D7">
        <w:rPr>
          <w:rFonts w:ascii="Times New Roman" w:eastAsia="Times New Roman" w:hAnsi="Times New Roman" w:cs="Times New Roman"/>
          <w:bCs/>
          <w:sz w:val="24"/>
          <w:szCs w:val="24"/>
        </w:rPr>
        <w:t>,</w:t>
      </w:r>
    </w:p>
    <w:p w14:paraId="6EC4F60E" w14:textId="25702275" w:rsid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 </w:t>
      </w:r>
      <w:r w:rsidRPr="00414777">
        <w:rPr>
          <w:rFonts w:ascii="Times New Roman" w:eastAsia="Times New Roman" w:hAnsi="Times New Roman" w:cs="Times New Roman"/>
          <w:bCs/>
          <w:sz w:val="24"/>
          <w:szCs w:val="24"/>
        </w:rPr>
        <w:t>учет и анализ несчастных случаев, профессиональных заболеваний, а также изменений государственных нормативных требований охраны труда, соглашений по охране труда, подлежащих выполнению, изменения существующих или внедрения новых технологических процессов, оборудования, инструментов, сырья и материалов,</w:t>
      </w:r>
    </w:p>
    <w:p w14:paraId="59E6A94F" w14:textId="5BE11290" w:rsidR="00D81409" w:rsidRDefault="00D81409" w:rsidP="00D81409">
      <w:pPr>
        <w:widowControl w:val="0"/>
        <w:tabs>
          <w:tab w:val="left" w:pos="993"/>
        </w:tabs>
        <w:autoSpaceDN w:val="0"/>
        <w:snapToGrid w:val="0"/>
        <w:spacing w:after="0" w:line="240" w:lineRule="auto"/>
        <w:ind w:left="567"/>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Pr="00D81409">
        <w:rPr>
          <w:rFonts w:ascii="Times New Roman" w:eastAsia="Times New Roman" w:hAnsi="Times New Roman" w:cs="Times New Roman"/>
          <w:bCs/>
          <w:sz w:val="24"/>
          <w:szCs w:val="24"/>
        </w:rPr>
        <w:t>регулярный контроль эффективности функционирования как отдельных элементов СУОТ, так и СУОТ в целом, в том числе с использованием средств аудио-, видео-, фотонаблюдения.</w:t>
      </w:r>
    </w:p>
    <w:p w14:paraId="10272D6F" w14:textId="33636769" w:rsidR="005519D7" w:rsidRDefault="002D40EC"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
          <w:bCs/>
          <w:sz w:val="24"/>
          <w:szCs w:val="24"/>
        </w:rPr>
      </w:pPr>
      <w:r w:rsidRPr="002D40EC">
        <w:rPr>
          <w:rFonts w:ascii="Times New Roman" w:eastAsia="Times New Roman" w:hAnsi="Times New Roman" w:cs="Times New Roman"/>
          <w:bCs/>
          <w:sz w:val="24"/>
          <w:szCs w:val="24"/>
        </w:rPr>
        <w:t>Для повышения эффективности контроля функционирования СУОТ и мониторинга показателей реализации процедур в организации принята трехступенчатая система контроля состояния условий и охраны труда</w:t>
      </w:r>
      <w:r>
        <w:rPr>
          <w:rFonts w:ascii="Times New Roman" w:eastAsia="Times New Roman" w:hAnsi="Times New Roman" w:cs="Times New Roman"/>
          <w:b/>
          <w:bCs/>
          <w:sz w:val="24"/>
          <w:szCs w:val="24"/>
        </w:rPr>
        <w:t>:</w:t>
      </w:r>
    </w:p>
    <w:p w14:paraId="3F0E5250" w14:textId="1A23E2A7" w:rsidR="002D40EC" w:rsidRPr="00414777" w:rsidRDefault="002D40EC" w:rsidP="002D40EC">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 Первая ступень контроля – в процессе участвует непосредствен</w:t>
      </w:r>
      <w:r w:rsidR="000F2DCB" w:rsidRPr="00414777">
        <w:rPr>
          <w:rFonts w:ascii="Times New Roman" w:eastAsia="Times New Roman" w:hAnsi="Times New Roman" w:cs="Times New Roman"/>
          <w:bCs/>
          <w:sz w:val="24"/>
          <w:szCs w:val="24"/>
        </w:rPr>
        <w:t>но работник (постоянный ежесмен</w:t>
      </w:r>
      <w:r w:rsidRPr="00414777">
        <w:rPr>
          <w:rFonts w:ascii="Times New Roman" w:eastAsia="Times New Roman" w:hAnsi="Times New Roman" w:cs="Times New Roman"/>
          <w:bCs/>
          <w:sz w:val="24"/>
          <w:szCs w:val="24"/>
        </w:rPr>
        <w:t>ный самоконтроль);</w:t>
      </w:r>
    </w:p>
    <w:p w14:paraId="23789DAF" w14:textId="5CB1B476" w:rsidR="002D40EC" w:rsidRPr="00414777" w:rsidRDefault="002D40EC" w:rsidP="002D40EC">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 xml:space="preserve">- Вторая ступень контроля - в процессе участвует руководитель </w:t>
      </w:r>
      <w:r w:rsidR="000F2DCB">
        <w:rPr>
          <w:rFonts w:ascii="Times New Roman" w:eastAsia="Times New Roman" w:hAnsi="Times New Roman" w:cs="Times New Roman"/>
          <w:bCs/>
          <w:sz w:val="24"/>
          <w:szCs w:val="24"/>
        </w:rPr>
        <w:t>работ (оперативный контроль про</w:t>
      </w:r>
      <w:r w:rsidRPr="00414777">
        <w:rPr>
          <w:rFonts w:ascii="Times New Roman" w:eastAsia="Times New Roman" w:hAnsi="Times New Roman" w:cs="Times New Roman"/>
          <w:bCs/>
          <w:sz w:val="24"/>
          <w:szCs w:val="24"/>
        </w:rPr>
        <w:t>водится еженедельно).</w:t>
      </w:r>
    </w:p>
    <w:p w14:paraId="316952C2" w14:textId="6DBAEB98" w:rsidR="002D40EC" w:rsidRPr="00414777" w:rsidRDefault="002D40EC" w:rsidP="0041477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 Третья ступень – в процессе участвуют руководители, специалисты по соответствующим направлениям деятельности (целевые и комплексные проверки не реже одного раза в квартал)</w:t>
      </w:r>
      <w:r w:rsidR="000F2DCB" w:rsidRPr="00414777">
        <w:rPr>
          <w:rFonts w:ascii="Times New Roman" w:eastAsia="Times New Roman" w:hAnsi="Times New Roman" w:cs="Times New Roman"/>
          <w:bCs/>
          <w:sz w:val="24"/>
          <w:szCs w:val="24"/>
        </w:rPr>
        <w:t>.</w:t>
      </w:r>
    </w:p>
    <w:p w14:paraId="7944204A" w14:textId="49719078" w:rsidR="000F2DCB" w:rsidRDefault="000F2DCB"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На первой и второй ступени контроля обнаруженные несоответствия устраняются непосредственно работником, обнаружившим нарушения требований, либо (при отсутствии возможности или права устранить несоответствие, например, в электроустановках) принимаются меры по ограждению опасного участка и информированию вышестоящего руководителя, который определяет последующие действия по устранению несоответствия. Результаты контроля отражаются в оперативном журнале произвольной формы, например, в журнале замечаний по работе оборудования и состояния рабочих мест.</w:t>
      </w:r>
    </w:p>
    <w:p w14:paraId="24C025BC" w14:textId="5AA00B92" w:rsidR="000F2DCB" w:rsidRDefault="000F2DCB"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0F2DCB">
        <w:rPr>
          <w:rFonts w:ascii="Times New Roman" w:eastAsia="Times New Roman" w:hAnsi="Times New Roman" w:cs="Times New Roman"/>
          <w:bCs/>
          <w:sz w:val="24"/>
          <w:szCs w:val="24"/>
        </w:rPr>
        <w:t>Результаты третьей ступени контроля функционирования СУОТ и мониторинга реализации процедур оформляются в форме акта проверки. Экземпляр которого направляется лицу, ответственному за безопасное состояние рабочих мест, либо издается распорядительный документ с мероприятиями по устранению несоответствий</w:t>
      </w:r>
      <w:r>
        <w:rPr>
          <w:rFonts w:ascii="Times New Roman" w:eastAsia="Times New Roman" w:hAnsi="Times New Roman" w:cs="Times New Roman"/>
          <w:bCs/>
          <w:sz w:val="24"/>
          <w:szCs w:val="24"/>
        </w:rPr>
        <w:t>.</w:t>
      </w:r>
    </w:p>
    <w:p w14:paraId="2864E8E3" w14:textId="4C46B058" w:rsidR="000F2DCB" w:rsidRDefault="000F2DCB"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0F2DCB">
        <w:rPr>
          <w:rFonts w:ascii="Times New Roman" w:eastAsia="Times New Roman" w:hAnsi="Times New Roman" w:cs="Times New Roman"/>
          <w:bCs/>
          <w:sz w:val="24"/>
          <w:szCs w:val="24"/>
        </w:rPr>
        <w:t>В случаях, когда в ходе проведения контроля выявляется необходимость предотвращения причин невыполнения каких-либо требований, и, как следствие, возможного возникновения аварий, несчастных случаев, профессиональных заболеваний, незамедлительно осуществляются корректирующие действия, направленные на снижение профессионального риска</w:t>
      </w:r>
      <w:r>
        <w:rPr>
          <w:rFonts w:ascii="Times New Roman" w:eastAsia="Times New Roman" w:hAnsi="Times New Roman" w:cs="Times New Roman"/>
          <w:bCs/>
          <w:sz w:val="24"/>
          <w:szCs w:val="24"/>
        </w:rPr>
        <w:t>.</w:t>
      </w:r>
    </w:p>
    <w:p w14:paraId="4D0B79A6" w14:textId="388D3555" w:rsidR="000F2DCB" w:rsidRPr="000F2DCB" w:rsidRDefault="000F2DCB"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0F2DCB">
        <w:rPr>
          <w:rFonts w:ascii="Times New Roman" w:eastAsia="Times New Roman" w:hAnsi="Times New Roman" w:cs="Times New Roman"/>
          <w:bCs/>
          <w:sz w:val="24"/>
          <w:szCs w:val="24"/>
        </w:rPr>
        <w:t>В случае выявления грубых нарушений готовится проект приказа о результатах проведенной проверки с определением степени вины нарушителей и разработкой мероприятий по выявленным замечаниям, определением ответственных за выполнение выявленных недостатков в установленные сроки</w:t>
      </w:r>
      <w:r>
        <w:rPr>
          <w:rFonts w:ascii="Times New Roman" w:eastAsia="Times New Roman" w:hAnsi="Times New Roman" w:cs="Times New Roman"/>
          <w:bCs/>
          <w:sz w:val="24"/>
          <w:szCs w:val="24"/>
        </w:rPr>
        <w:t>.</w:t>
      </w:r>
    </w:p>
    <w:p w14:paraId="15F19A2A" w14:textId="77777777" w:rsidR="0025193D" w:rsidRPr="00414777" w:rsidRDefault="00071DDD"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Контроль выполнения процессов, имеющих периодический характер р</w:t>
      </w:r>
      <w:r w:rsidR="005519D7" w:rsidRPr="005519D7">
        <w:rPr>
          <w:rFonts w:ascii="Times New Roman" w:eastAsia="Times New Roman" w:hAnsi="Times New Roman" w:cs="Times New Roman"/>
          <w:bCs/>
          <w:sz w:val="24"/>
          <w:szCs w:val="24"/>
        </w:rPr>
        <w:t>аботодатель реализ</w:t>
      </w:r>
      <w:r>
        <w:rPr>
          <w:rFonts w:ascii="Times New Roman" w:eastAsia="Times New Roman" w:hAnsi="Times New Roman" w:cs="Times New Roman"/>
          <w:bCs/>
          <w:sz w:val="24"/>
          <w:szCs w:val="24"/>
        </w:rPr>
        <w:t>ует</w:t>
      </w:r>
      <w:r w:rsidR="005519D7" w:rsidRPr="005519D7">
        <w:rPr>
          <w:rFonts w:ascii="Times New Roman" w:eastAsia="Times New Roman" w:hAnsi="Times New Roman" w:cs="Times New Roman"/>
          <w:bCs/>
          <w:sz w:val="24"/>
          <w:szCs w:val="24"/>
        </w:rPr>
        <w:t xml:space="preserve"> путем проведения</w:t>
      </w:r>
      <w:r>
        <w:rPr>
          <w:rFonts w:ascii="Times New Roman" w:eastAsia="Times New Roman" w:hAnsi="Times New Roman" w:cs="Times New Roman"/>
          <w:bCs/>
          <w:sz w:val="24"/>
          <w:szCs w:val="24"/>
        </w:rPr>
        <w:t xml:space="preserve"> </w:t>
      </w:r>
      <w:r w:rsidR="00E255C4">
        <w:rPr>
          <w:rFonts w:ascii="Times New Roman" w:eastAsia="Times New Roman" w:hAnsi="Times New Roman" w:cs="Times New Roman"/>
          <w:bCs/>
          <w:sz w:val="24"/>
          <w:szCs w:val="24"/>
        </w:rPr>
        <w:t xml:space="preserve">мониторинга необходимости проведения процедур, проводимого </w:t>
      </w:r>
      <w:r>
        <w:rPr>
          <w:rFonts w:ascii="Times New Roman" w:eastAsia="Times New Roman" w:hAnsi="Times New Roman" w:cs="Times New Roman"/>
          <w:bCs/>
          <w:sz w:val="24"/>
          <w:szCs w:val="24"/>
        </w:rPr>
        <w:t xml:space="preserve">специалистом по охране труда или лицом, назначенным ответственным за проведение </w:t>
      </w:r>
      <w:r w:rsidR="00E255C4">
        <w:rPr>
          <w:rFonts w:ascii="Times New Roman" w:eastAsia="Times New Roman" w:hAnsi="Times New Roman" w:cs="Times New Roman"/>
          <w:bCs/>
          <w:sz w:val="24"/>
          <w:szCs w:val="24"/>
        </w:rPr>
        <w:t>мониторинга</w:t>
      </w:r>
      <w:r w:rsidR="005519D7" w:rsidRPr="005519D7">
        <w:rPr>
          <w:rFonts w:ascii="Times New Roman" w:eastAsia="Times New Roman" w:hAnsi="Times New Roman" w:cs="Times New Roman"/>
          <w:bCs/>
          <w:sz w:val="24"/>
          <w:szCs w:val="24"/>
        </w:rPr>
        <w:t>.</w:t>
      </w:r>
    </w:p>
    <w:p w14:paraId="0E3B4EF2" w14:textId="77777777" w:rsidR="0025193D" w:rsidRPr="00414777" w:rsidRDefault="0025193D">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b/>
          <w:bCs/>
          <w:sz w:val="24"/>
          <w:szCs w:val="24"/>
        </w:rPr>
      </w:pPr>
      <w:r w:rsidRPr="0025193D">
        <w:rPr>
          <w:rFonts w:ascii="Times New Roman" w:eastAsia="Times New Roman" w:hAnsi="Times New Roman" w:cs="Times New Roman"/>
          <w:bCs/>
          <w:sz w:val="24"/>
          <w:szCs w:val="24"/>
        </w:rPr>
        <w:t xml:space="preserve">Реагирующий контроль проводится в случаях возникновения инцидентов, аварий, </w:t>
      </w:r>
    </w:p>
    <w:p w14:paraId="6A0BC0E5" w14:textId="04A0B5D9" w:rsidR="005519D7" w:rsidRPr="00414777" w:rsidRDefault="0025193D" w:rsidP="00414777">
      <w:pPr>
        <w:widowControl w:val="0"/>
        <w:tabs>
          <w:tab w:val="left" w:pos="993"/>
        </w:tabs>
        <w:autoSpaceDN w:val="0"/>
        <w:snapToGrid w:val="0"/>
        <w:spacing w:after="0" w:line="240" w:lineRule="auto"/>
        <w:jc w:val="both"/>
        <w:rPr>
          <w:rFonts w:ascii="Times New Roman" w:eastAsia="Times New Roman" w:hAnsi="Times New Roman" w:cs="Times New Roman"/>
          <w:b/>
          <w:bCs/>
          <w:sz w:val="24"/>
          <w:szCs w:val="24"/>
        </w:rPr>
      </w:pPr>
      <w:r w:rsidRPr="0025193D">
        <w:rPr>
          <w:rFonts w:ascii="Times New Roman" w:eastAsia="Times New Roman" w:hAnsi="Times New Roman" w:cs="Times New Roman"/>
          <w:bCs/>
          <w:sz w:val="24"/>
          <w:szCs w:val="24"/>
        </w:rPr>
        <w:t>несчастных случаев,</w:t>
      </w:r>
      <w:r>
        <w:rPr>
          <w:rFonts w:ascii="Times New Roman" w:eastAsia="Times New Roman" w:hAnsi="Times New Roman" w:cs="Times New Roman"/>
          <w:bCs/>
          <w:sz w:val="24"/>
          <w:szCs w:val="24"/>
        </w:rPr>
        <w:t xml:space="preserve"> профессиональных заболеваний и осуществляется, как правило, комиссией, определяемой работодателем.</w:t>
      </w:r>
    </w:p>
    <w:p w14:paraId="79EBB2E4" w14:textId="77777777" w:rsidR="009B3B4B" w:rsidRDefault="009B3B4B" w:rsidP="00414777">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bCs/>
          <w:sz w:val="24"/>
          <w:szCs w:val="24"/>
        </w:rPr>
      </w:pPr>
      <w:r w:rsidRPr="009B3B4B">
        <w:rPr>
          <w:rFonts w:ascii="Times New Roman" w:eastAsia="Times New Roman" w:hAnsi="Times New Roman" w:cs="Times New Roman"/>
          <w:bCs/>
          <w:sz w:val="24"/>
          <w:szCs w:val="24"/>
        </w:rPr>
        <w:t>Э</w:t>
      </w:r>
      <w:r w:rsidRPr="00414777">
        <w:rPr>
          <w:rFonts w:ascii="Times New Roman" w:eastAsia="Times New Roman" w:hAnsi="Times New Roman" w:cs="Times New Roman"/>
          <w:bCs/>
          <w:sz w:val="24"/>
          <w:szCs w:val="24"/>
        </w:rPr>
        <w:t xml:space="preserve">ффективности функционирования как отдельных элементов СУОТ, так и СУОТ в </w:t>
      </w:r>
    </w:p>
    <w:p w14:paraId="7C0F4BA9" w14:textId="2D63662D" w:rsidR="009B3B4B" w:rsidRPr="00414777" w:rsidRDefault="009B3B4B" w:rsidP="00414777">
      <w:pPr>
        <w:widowControl w:val="0"/>
        <w:tabs>
          <w:tab w:val="left" w:pos="993"/>
        </w:tabs>
        <w:autoSpaceDN w:val="0"/>
        <w:snapToGrid w:val="0"/>
        <w:spacing w:after="0" w:line="240" w:lineRule="auto"/>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целом</w:t>
      </w:r>
      <w:r w:rsidRPr="009B3B4B">
        <w:rPr>
          <w:rFonts w:ascii="Times New Roman" w:eastAsia="Times New Roman" w:hAnsi="Times New Roman" w:cs="Times New Roman"/>
          <w:bCs/>
          <w:sz w:val="24"/>
          <w:szCs w:val="24"/>
        </w:rPr>
        <w:t xml:space="preserve"> оценивается </w:t>
      </w:r>
      <w:r w:rsidR="00EE6C17">
        <w:rPr>
          <w:rFonts w:ascii="Times New Roman" w:eastAsia="Times New Roman" w:hAnsi="Times New Roman" w:cs="Times New Roman"/>
          <w:bCs/>
          <w:sz w:val="24"/>
          <w:szCs w:val="24"/>
        </w:rPr>
        <w:t>по результатам внутреннего аудита</w:t>
      </w:r>
      <w:r w:rsidRPr="009B3B4B">
        <w:rPr>
          <w:rFonts w:ascii="Times New Roman" w:eastAsia="Times New Roman" w:hAnsi="Times New Roman" w:cs="Times New Roman"/>
          <w:bCs/>
          <w:sz w:val="24"/>
          <w:szCs w:val="24"/>
        </w:rPr>
        <w:t>,</w:t>
      </w:r>
      <w:r w:rsidR="00EE6C17">
        <w:rPr>
          <w:rFonts w:ascii="Times New Roman" w:eastAsia="Times New Roman" w:hAnsi="Times New Roman" w:cs="Times New Roman"/>
          <w:bCs/>
          <w:sz w:val="24"/>
          <w:szCs w:val="24"/>
        </w:rPr>
        <w:t xml:space="preserve"> оформляемого актом.</w:t>
      </w:r>
    </w:p>
    <w:p w14:paraId="359F9C28" w14:textId="2E83500E" w:rsidR="005519D7" w:rsidRPr="005519D7" w:rsidRDefault="005519D7"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При проведении контроля функционирования СУОТ и анализа реализации процедур и исполнения мероприятий по охране труда, работодател</w:t>
      </w:r>
      <w:r w:rsidR="00B31346">
        <w:rPr>
          <w:rFonts w:ascii="Times New Roman" w:eastAsia="Times New Roman" w:hAnsi="Times New Roman" w:cs="Times New Roman"/>
          <w:bCs/>
          <w:sz w:val="24"/>
          <w:szCs w:val="24"/>
        </w:rPr>
        <w:t>ь</w:t>
      </w:r>
      <w:r w:rsidRPr="00414777">
        <w:rPr>
          <w:rFonts w:ascii="Times New Roman" w:eastAsia="Times New Roman" w:hAnsi="Times New Roman" w:cs="Times New Roman"/>
          <w:bCs/>
          <w:sz w:val="24"/>
          <w:szCs w:val="24"/>
        </w:rPr>
        <w:t xml:space="preserve"> оценива</w:t>
      </w:r>
      <w:r w:rsidR="00B31346">
        <w:rPr>
          <w:rFonts w:ascii="Times New Roman" w:eastAsia="Times New Roman" w:hAnsi="Times New Roman" w:cs="Times New Roman"/>
          <w:bCs/>
          <w:sz w:val="24"/>
          <w:szCs w:val="24"/>
        </w:rPr>
        <w:t>ет</w:t>
      </w:r>
      <w:r w:rsidRPr="00414777">
        <w:rPr>
          <w:rFonts w:ascii="Times New Roman" w:eastAsia="Times New Roman" w:hAnsi="Times New Roman" w:cs="Times New Roman"/>
          <w:bCs/>
          <w:sz w:val="24"/>
          <w:szCs w:val="24"/>
        </w:rPr>
        <w:t xml:space="preserve"> следующие показатели:</w:t>
      </w:r>
    </w:p>
    <w:p w14:paraId="0E05EA47" w14:textId="0480C3B0"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достижение поставленных целей в области охраны труда,</w:t>
      </w:r>
    </w:p>
    <w:p w14:paraId="3C8CE6D8" w14:textId="181DB930"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способность действующей СУОТ обеспечивать выполнение обязанностей работодателя, отраженных в Политике и целях по охране труда,</w:t>
      </w:r>
    </w:p>
    <w:p w14:paraId="010E2E95" w14:textId="6BF1EB16"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эффективность действий, намеченных работодателем (руководителем организации) на всех уровнях управления по результатам предыдущего анализа эффективности функционирования СУОТ,</w:t>
      </w:r>
    </w:p>
    <w:p w14:paraId="3BC7681D" w14:textId="33FC9C5A"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xml:space="preserve">- необходимость дальнейшего развития (изменений) СУОТ, включая корректировку целей в </w:t>
      </w:r>
      <w:r w:rsidRPr="005519D7">
        <w:rPr>
          <w:rFonts w:ascii="Times New Roman" w:eastAsia="Times New Roman" w:hAnsi="Times New Roman" w:cs="Times New Roman"/>
          <w:bCs/>
          <w:sz w:val="24"/>
          <w:szCs w:val="24"/>
        </w:rPr>
        <w:lastRenderedPageBreak/>
        <w:t>области охраны труда, перераспределение обязанностей должностных лиц работодателя в области охраны труда, перераспределение ресурсов работодателя,</w:t>
      </w:r>
    </w:p>
    <w:p w14:paraId="315C10C8" w14:textId="7E85A858"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необходимость обеспечения своевременной подготовки тех работников, которых затронут решения об изменении СУОТ,</w:t>
      </w:r>
    </w:p>
    <w:p w14:paraId="315755DC" w14:textId="55B00385"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необходимость изменения критериев оценки эффективности функционирования СУОТ,</w:t>
      </w:r>
    </w:p>
    <w:p w14:paraId="0EBBCCE4" w14:textId="6525DD58" w:rsidR="005519D7" w:rsidRPr="005519D7" w:rsidRDefault="005519D7" w:rsidP="005519D7">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sidRPr="005519D7">
        <w:rPr>
          <w:rFonts w:ascii="Times New Roman" w:eastAsia="Times New Roman" w:hAnsi="Times New Roman" w:cs="Times New Roman"/>
          <w:bCs/>
          <w:sz w:val="24"/>
          <w:szCs w:val="24"/>
        </w:rPr>
        <w:t>- полноту идентификации опасностей и управления профессиональными рисками в рамках СУОТ в целях выработки корректирующих мер.</w:t>
      </w:r>
    </w:p>
    <w:p w14:paraId="4D0C8557" w14:textId="77777777" w:rsidR="008C635C" w:rsidRDefault="008C635C"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414777">
        <w:rPr>
          <w:rFonts w:ascii="Times New Roman" w:eastAsia="Times New Roman" w:hAnsi="Times New Roman" w:cs="Times New Roman"/>
          <w:bCs/>
          <w:sz w:val="24"/>
          <w:szCs w:val="24"/>
        </w:rPr>
        <w:t>Работодатель фиксирует и сохраняет соответствующую информацию по результатам контроля функционирования СУОТ, а также реализации процедур и исполнения мероприятий по охране труда, содержащую результаты контроля, измерений, анализа и оценки показателей деятельности.</w:t>
      </w:r>
    </w:p>
    <w:p w14:paraId="642E8C28" w14:textId="77777777" w:rsidR="008C635C" w:rsidRDefault="008C635C"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8C635C">
        <w:rPr>
          <w:rFonts w:ascii="Times New Roman" w:eastAsia="Times New Roman" w:hAnsi="Times New Roman" w:cs="Times New Roman"/>
          <w:bCs/>
          <w:sz w:val="24"/>
          <w:szCs w:val="24"/>
        </w:rPr>
        <w:t>Примерный перечень показателей контроля функционирования СУОТ определяется, но не ограничивается, следующими данными</w:t>
      </w:r>
      <w:r>
        <w:rPr>
          <w:rFonts w:ascii="Times New Roman" w:eastAsia="Times New Roman" w:hAnsi="Times New Roman" w:cs="Times New Roman"/>
          <w:bCs/>
          <w:sz w:val="24"/>
          <w:szCs w:val="24"/>
        </w:rPr>
        <w:t>:</w:t>
      </w:r>
    </w:p>
    <w:p w14:paraId="0DAA9838" w14:textId="2C209207" w:rsidR="008C635C" w:rsidRDefault="008C635C" w:rsidP="008C635C">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8C635C">
        <w:rPr>
          <w:rFonts w:ascii="Times New Roman" w:eastAsia="Times New Roman" w:hAnsi="Times New Roman" w:cs="Times New Roman"/>
          <w:bCs/>
          <w:sz w:val="24"/>
          <w:szCs w:val="24"/>
        </w:rPr>
        <w:t>абсолютные показатели - время на выполнение, стоимость, технические показатели и показатели качества</w:t>
      </w:r>
      <w:r>
        <w:rPr>
          <w:rFonts w:ascii="Times New Roman" w:eastAsia="Times New Roman" w:hAnsi="Times New Roman" w:cs="Times New Roman"/>
          <w:bCs/>
          <w:sz w:val="24"/>
          <w:szCs w:val="24"/>
        </w:rPr>
        <w:t>,</w:t>
      </w:r>
    </w:p>
    <w:p w14:paraId="47914C15" w14:textId="7F655D29" w:rsidR="008C635C" w:rsidRDefault="008C635C" w:rsidP="008C635C">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8C635C">
        <w:rPr>
          <w:rFonts w:ascii="Times New Roman" w:eastAsia="Times New Roman" w:hAnsi="Times New Roman" w:cs="Times New Roman"/>
          <w:bCs/>
          <w:sz w:val="24"/>
          <w:szCs w:val="24"/>
        </w:rPr>
        <w:t>относительные показатели - план/факт, удельные показатели, показатели в сравнении с другими процессами</w:t>
      </w:r>
      <w:r>
        <w:rPr>
          <w:rFonts w:ascii="Times New Roman" w:eastAsia="Times New Roman" w:hAnsi="Times New Roman" w:cs="Times New Roman"/>
          <w:bCs/>
          <w:sz w:val="24"/>
          <w:szCs w:val="24"/>
        </w:rPr>
        <w:t>,</w:t>
      </w:r>
    </w:p>
    <w:p w14:paraId="1183912E" w14:textId="409E2EEB" w:rsidR="008C635C" w:rsidRDefault="008C635C" w:rsidP="008C635C">
      <w:pPr>
        <w:widowControl w:val="0"/>
        <w:tabs>
          <w:tab w:val="left" w:pos="993"/>
        </w:tabs>
        <w:autoSpaceDN w:val="0"/>
        <w:snapToGrid w:val="0"/>
        <w:spacing w:after="0" w:line="240" w:lineRule="auto"/>
        <w:ind w:left="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8C635C">
        <w:rPr>
          <w:rFonts w:ascii="Times New Roman" w:eastAsia="Times New Roman" w:hAnsi="Times New Roman" w:cs="Times New Roman"/>
          <w:bCs/>
          <w:sz w:val="24"/>
          <w:szCs w:val="24"/>
        </w:rPr>
        <w:t>качественные показатели - актуальность и доступность исходных данных для реализации процессов СУОТ</w:t>
      </w:r>
      <w:r>
        <w:rPr>
          <w:rFonts w:ascii="Times New Roman" w:eastAsia="Times New Roman" w:hAnsi="Times New Roman" w:cs="Times New Roman"/>
          <w:bCs/>
          <w:sz w:val="24"/>
          <w:szCs w:val="24"/>
        </w:rPr>
        <w:t>.</w:t>
      </w:r>
    </w:p>
    <w:p w14:paraId="22489622" w14:textId="02577296" w:rsidR="00041F71" w:rsidRPr="00414777" w:rsidRDefault="008C635C"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bCs/>
          <w:sz w:val="24"/>
          <w:szCs w:val="24"/>
        </w:rPr>
      </w:pPr>
      <w:r w:rsidRPr="008C635C">
        <w:rPr>
          <w:rFonts w:ascii="Times New Roman" w:eastAsia="Times New Roman" w:hAnsi="Times New Roman" w:cs="Times New Roman"/>
          <w:bCs/>
          <w:sz w:val="24"/>
          <w:szCs w:val="24"/>
        </w:rPr>
        <w:t>Результаты контроля использ</w:t>
      </w:r>
      <w:r>
        <w:rPr>
          <w:rFonts w:ascii="Times New Roman" w:eastAsia="Times New Roman" w:hAnsi="Times New Roman" w:cs="Times New Roman"/>
          <w:bCs/>
          <w:sz w:val="24"/>
          <w:szCs w:val="24"/>
        </w:rPr>
        <w:t>уются</w:t>
      </w:r>
      <w:r w:rsidRPr="008C635C">
        <w:rPr>
          <w:rFonts w:ascii="Times New Roman" w:eastAsia="Times New Roman" w:hAnsi="Times New Roman" w:cs="Times New Roman"/>
          <w:bCs/>
          <w:sz w:val="24"/>
          <w:szCs w:val="24"/>
        </w:rPr>
        <w:t xml:space="preserve"> работодател</w:t>
      </w:r>
      <w:r>
        <w:rPr>
          <w:rFonts w:ascii="Times New Roman" w:eastAsia="Times New Roman" w:hAnsi="Times New Roman" w:cs="Times New Roman"/>
          <w:bCs/>
          <w:sz w:val="24"/>
          <w:szCs w:val="24"/>
        </w:rPr>
        <w:t>ем</w:t>
      </w:r>
      <w:r w:rsidRPr="008C635C">
        <w:rPr>
          <w:rFonts w:ascii="Times New Roman" w:eastAsia="Times New Roman" w:hAnsi="Times New Roman" w:cs="Times New Roman"/>
          <w:bCs/>
          <w:sz w:val="24"/>
          <w:szCs w:val="24"/>
        </w:rPr>
        <w:t xml:space="preserve"> (руководител</w:t>
      </w:r>
      <w:r>
        <w:rPr>
          <w:rFonts w:ascii="Times New Roman" w:eastAsia="Times New Roman" w:hAnsi="Times New Roman" w:cs="Times New Roman"/>
          <w:bCs/>
          <w:sz w:val="24"/>
          <w:szCs w:val="24"/>
        </w:rPr>
        <w:t>ем</w:t>
      </w:r>
      <w:r w:rsidRPr="008C635C">
        <w:rPr>
          <w:rFonts w:ascii="Times New Roman" w:eastAsia="Times New Roman" w:hAnsi="Times New Roman" w:cs="Times New Roman"/>
          <w:bCs/>
          <w:sz w:val="24"/>
          <w:szCs w:val="24"/>
        </w:rPr>
        <w:t xml:space="preserve"> организации) для оценки эффективности СУОТ, а также для принятия управленческих решений по ее актуализации, изменению, совершенствованию</w:t>
      </w:r>
      <w:r>
        <w:rPr>
          <w:rFonts w:ascii="Times New Roman" w:eastAsia="Times New Roman" w:hAnsi="Times New Roman" w:cs="Times New Roman"/>
          <w:bCs/>
          <w:sz w:val="24"/>
          <w:szCs w:val="24"/>
        </w:rPr>
        <w:t>.</w:t>
      </w:r>
    </w:p>
    <w:p w14:paraId="03A037BD" w14:textId="23A7D4B3" w:rsidR="00041F71" w:rsidRPr="00041F71" w:rsidRDefault="005E1011" w:rsidP="00EB2DEF">
      <w:pPr>
        <w:widowControl w:val="0"/>
        <w:numPr>
          <w:ilvl w:val="0"/>
          <w:numId w:val="2"/>
        </w:numPr>
        <w:tabs>
          <w:tab w:val="left" w:pos="284"/>
        </w:tabs>
        <w:autoSpaceDN w:val="0"/>
        <w:snapToGrid w:val="0"/>
        <w:spacing w:before="240" w:after="0" w:line="240" w:lineRule="auto"/>
        <w:ind w:left="0" w:firstLine="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УЛУЧШЕНИЕ ФУНКЦИОНИРОВАНИЯ СУОТ </w:t>
      </w:r>
    </w:p>
    <w:p w14:paraId="348705EF" w14:textId="7897ABEB" w:rsidR="00041F71" w:rsidRPr="00EC1E27" w:rsidRDefault="00B31346"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sz w:val="24"/>
          <w:szCs w:val="24"/>
        </w:rPr>
      </w:pPr>
      <w:r w:rsidRPr="00EC1E27">
        <w:rPr>
          <w:rFonts w:ascii="Times New Roman" w:eastAsia="Times New Roman" w:hAnsi="Times New Roman" w:cs="Times New Roman"/>
          <w:sz w:val="24"/>
          <w:szCs w:val="24"/>
        </w:rPr>
        <w:t>В целях улучшения функционирования СУОТ определяются и реализуются мероприятия (действия), направленные на улучшение функционирования СУОТ, контроля реализации процедур и исполнения мероприятий по охране труда, а также результатов расследований аварий (инцидентов), несчастных случаев на производстве, микроповреждений (микротравм), профессиональных заболеваний, результатов контрольно-надзорных мероприятий органов государственной власти, предложений, поступивших от работников и (или) их уполномоченных представителей, а также иных заинтересованных сторон.</w:t>
      </w:r>
    </w:p>
    <w:p w14:paraId="3CA0A643" w14:textId="407AE498" w:rsidR="00041F71" w:rsidRPr="00EC1E27" w:rsidRDefault="00041F71" w:rsidP="00041F71">
      <w:pPr>
        <w:widowControl w:val="0"/>
        <w:tabs>
          <w:tab w:val="left" w:pos="1276"/>
        </w:tabs>
        <w:autoSpaceDN w:val="0"/>
        <w:snapToGrid w:val="0"/>
        <w:spacing w:after="0" w:line="240" w:lineRule="auto"/>
        <w:ind w:left="480" w:hanging="460"/>
        <w:jc w:val="both"/>
        <w:rPr>
          <w:rFonts w:ascii="Times New Roman" w:eastAsia="Times New Roman" w:hAnsi="Times New Roman" w:cs="Times New Roman"/>
          <w:sz w:val="24"/>
          <w:szCs w:val="24"/>
        </w:rPr>
      </w:pPr>
    </w:p>
    <w:p w14:paraId="7A1728E2" w14:textId="45A073EF" w:rsidR="00041F71" w:rsidRPr="00EC1E27" w:rsidRDefault="00B31346"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sz w:val="24"/>
          <w:szCs w:val="24"/>
        </w:rPr>
      </w:pPr>
      <w:r w:rsidRPr="00EC1E27">
        <w:rPr>
          <w:rFonts w:ascii="Times New Roman" w:eastAsia="Times New Roman" w:hAnsi="Times New Roman" w:cs="Times New Roman"/>
          <w:sz w:val="24"/>
          <w:szCs w:val="24"/>
        </w:rPr>
        <w:t>Процесс формирования корректирующих действий по совершенствованию функционирования СУОТ является одним из этапов функционирования СУОТ и направлен на разработку мероприятий по повышению эффективности и результативности как отдельных процессов (процедур) СУОТ, так и СУОТ в целом</w:t>
      </w:r>
      <w:r w:rsidR="00EC1E27" w:rsidRPr="00EC1E27">
        <w:rPr>
          <w:rFonts w:ascii="Times New Roman" w:eastAsia="Times New Roman" w:hAnsi="Times New Roman" w:cs="Times New Roman"/>
          <w:sz w:val="24"/>
          <w:szCs w:val="24"/>
        </w:rPr>
        <w:t>.</w:t>
      </w:r>
    </w:p>
    <w:p w14:paraId="75D94A47" w14:textId="307E93E4" w:rsidR="00041F71" w:rsidRPr="003034E1" w:rsidRDefault="00041F71" w:rsidP="00041F71">
      <w:pPr>
        <w:widowControl w:val="0"/>
        <w:tabs>
          <w:tab w:val="left" w:pos="1276"/>
        </w:tabs>
        <w:autoSpaceDN w:val="0"/>
        <w:snapToGrid w:val="0"/>
        <w:spacing w:after="0" w:line="240" w:lineRule="auto"/>
        <w:ind w:left="480" w:hanging="460"/>
        <w:jc w:val="both"/>
        <w:rPr>
          <w:rFonts w:ascii="Times New Roman" w:eastAsia="Times New Roman" w:hAnsi="Times New Roman" w:cs="Times New Roman"/>
          <w:color w:val="FF0000"/>
          <w:sz w:val="24"/>
          <w:szCs w:val="24"/>
        </w:rPr>
      </w:pPr>
    </w:p>
    <w:p w14:paraId="2C036999" w14:textId="2C5DA67D" w:rsidR="00041F71" w:rsidRPr="00EC1E27" w:rsidRDefault="00EC1E27"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sz w:val="24"/>
          <w:szCs w:val="24"/>
        </w:rPr>
      </w:pPr>
      <w:r w:rsidRPr="00EC1E27">
        <w:rPr>
          <w:rFonts w:ascii="Times New Roman" w:eastAsia="Times New Roman" w:hAnsi="Times New Roman" w:cs="Times New Roman"/>
          <w:sz w:val="24"/>
          <w:szCs w:val="24"/>
        </w:rPr>
        <w:t>Порядок формирования корректирующих действий по совершенствованию функционирования СУОТ работодателю рекомендуется определить с учетом специфики.</w:t>
      </w:r>
    </w:p>
    <w:p w14:paraId="497F9566" w14:textId="72BE4708" w:rsidR="002D31E5" w:rsidRPr="002D31E5" w:rsidRDefault="002D31E5" w:rsidP="00EB2DEF">
      <w:pPr>
        <w:widowControl w:val="0"/>
        <w:numPr>
          <w:ilvl w:val="1"/>
          <w:numId w:val="2"/>
        </w:numPr>
        <w:tabs>
          <w:tab w:val="left" w:pos="993"/>
        </w:tabs>
        <w:autoSpaceDN w:val="0"/>
        <w:snapToGrid w:val="0"/>
        <w:spacing w:after="0" w:line="240" w:lineRule="auto"/>
        <w:jc w:val="both"/>
        <w:rPr>
          <w:rFonts w:ascii="Times New Roman" w:eastAsia="Times New Roman" w:hAnsi="Times New Roman" w:cs="Times New Roman"/>
          <w:sz w:val="24"/>
          <w:szCs w:val="24"/>
        </w:rPr>
      </w:pPr>
      <w:r w:rsidRPr="002D31E5">
        <w:rPr>
          <w:rFonts w:ascii="Times New Roman" w:eastAsia="Times New Roman" w:hAnsi="Times New Roman" w:cs="Times New Roman"/>
          <w:sz w:val="24"/>
          <w:szCs w:val="24"/>
        </w:rPr>
        <w:t>Корректирующие действия разрабатыва</w:t>
      </w:r>
      <w:r>
        <w:rPr>
          <w:rFonts w:ascii="Times New Roman" w:eastAsia="Times New Roman" w:hAnsi="Times New Roman" w:cs="Times New Roman"/>
          <w:sz w:val="24"/>
          <w:szCs w:val="24"/>
        </w:rPr>
        <w:t>ются</w:t>
      </w:r>
      <w:r w:rsidRPr="002D31E5">
        <w:rPr>
          <w:rFonts w:ascii="Times New Roman" w:eastAsia="Times New Roman" w:hAnsi="Times New Roman" w:cs="Times New Roman"/>
          <w:sz w:val="24"/>
          <w:szCs w:val="24"/>
        </w:rPr>
        <w:t xml:space="preserve"> в том числе на основе результатов </w:t>
      </w:r>
    </w:p>
    <w:p w14:paraId="0EB02ADB" w14:textId="7605C3E7" w:rsidR="00EC1E27" w:rsidRPr="00EC1E27" w:rsidRDefault="002D31E5" w:rsidP="002D31E5">
      <w:pPr>
        <w:widowControl w:val="0"/>
        <w:tabs>
          <w:tab w:val="left" w:pos="993"/>
        </w:tabs>
        <w:autoSpaceDN w:val="0"/>
        <w:snapToGrid w:val="0"/>
        <w:spacing w:after="0" w:line="240" w:lineRule="auto"/>
        <w:jc w:val="both"/>
        <w:rPr>
          <w:rFonts w:ascii="Times New Roman" w:eastAsia="Times New Roman" w:hAnsi="Times New Roman" w:cs="Times New Roman"/>
          <w:sz w:val="24"/>
          <w:szCs w:val="24"/>
        </w:rPr>
      </w:pPr>
      <w:r w:rsidRPr="002D31E5">
        <w:rPr>
          <w:rFonts w:ascii="Times New Roman" w:eastAsia="Times New Roman" w:hAnsi="Times New Roman" w:cs="Times New Roman"/>
          <w:sz w:val="24"/>
          <w:szCs w:val="24"/>
        </w:rPr>
        <w:t>выполнения мероприятий по охране труда, анализа по результатам контроля, выполнения мероприятий, разработанных по результатам расследований аварий (инцидентов), микроповреждений (микротравм), несчастных случаев на производстве, профессиональных заболеваний, выполнения мероприятий по устранению предписаний контрольно-надзорных органов государственной власти, предложений, поступивших от работников и (или) их уполномоченных представителей, а также иных заинтересованных сторон</w:t>
      </w:r>
      <w:r>
        <w:rPr>
          <w:rFonts w:ascii="Times New Roman" w:eastAsia="Times New Roman" w:hAnsi="Times New Roman" w:cs="Times New Roman"/>
          <w:sz w:val="24"/>
          <w:szCs w:val="24"/>
        </w:rPr>
        <w:t>.</w:t>
      </w:r>
    </w:p>
    <w:p w14:paraId="515F7408" w14:textId="08B7F186" w:rsidR="00041F71" w:rsidRPr="00EC1E27" w:rsidRDefault="00041F71" w:rsidP="002D31E5">
      <w:pPr>
        <w:widowControl w:val="0"/>
        <w:tabs>
          <w:tab w:val="left" w:pos="993"/>
        </w:tabs>
        <w:autoSpaceDN w:val="0"/>
        <w:snapToGrid w:val="0"/>
        <w:spacing w:after="0" w:line="240" w:lineRule="auto"/>
        <w:ind w:left="567"/>
        <w:jc w:val="both"/>
        <w:rPr>
          <w:rFonts w:ascii="Times New Roman" w:eastAsia="Times New Roman" w:hAnsi="Times New Roman" w:cs="Times New Roman"/>
          <w:sz w:val="24"/>
          <w:szCs w:val="24"/>
        </w:rPr>
      </w:pPr>
      <w:r w:rsidRPr="00EC1E27">
        <w:rPr>
          <w:rFonts w:ascii="Times New Roman" w:eastAsia="Times New Roman" w:hAnsi="Times New Roman" w:cs="Times New Roman"/>
          <w:sz w:val="24"/>
          <w:szCs w:val="24"/>
        </w:rPr>
        <w:t xml:space="preserve">  </w:t>
      </w:r>
    </w:p>
    <w:p w14:paraId="53B03F96" w14:textId="0D811E4A" w:rsidR="003D31FD" w:rsidRPr="003D31FD" w:rsidRDefault="003D31FD" w:rsidP="00EB2DEF">
      <w:pPr>
        <w:widowControl w:val="0"/>
        <w:numPr>
          <w:ilvl w:val="1"/>
          <w:numId w:val="2"/>
        </w:numPr>
        <w:tabs>
          <w:tab w:val="left" w:pos="993"/>
        </w:tabs>
        <w:autoSpaceDN w:val="0"/>
        <w:snapToGrid w:val="0"/>
        <w:spacing w:after="0" w:line="240" w:lineRule="auto"/>
        <w:ind w:left="0" w:firstLine="567"/>
        <w:jc w:val="both"/>
        <w:rPr>
          <w:rFonts w:ascii="Times New Roman" w:eastAsia="Times New Roman" w:hAnsi="Times New Roman" w:cs="Times New Roman"/>
          <w:sz w:val="24"/>
          <w:szCs w:val="24"/>
        </w:rPr>
      </w:pPr>
      <w:r w:rsidRPr="003D31FD">
        <w:rPr>
          <w:rFonts w:ascii="Times New Roman" w:eastAsia="Times New Roman" w:hAnsi="Times New Roman" w:cs="Times New Roman"/>
          <w:sz w:val="24"/>
          <w:szCs w:val="24"/>
        </w:rPr>
        <w:t>Процесс формирования корректирующих действий по совершенствованию функционирования направлен на повышение эффективности и результативности СУОТ путем:</w:t>
      </w:r>
    </w:p>
    <w:p w14:paraId="55F33889" w14:textId="2B796075" w:rsidR="00041F71" w:rsidRDefault="00041F71" w:rsidP="003D31FD">
      <w:pPr>
        <w:widowControl w:val="0"/>
        <w:tabs>
          <w:tab w:val="left" w:pos="993"/>
        </w:tabs>
        <w:autoSpaceDN w:val="0"/>
        <w:snapToGrid w:val="0"/>
        <w:spacing w:after="0" w:line="240" w:lineRule="auto"/>
        <w:ind w:left="567"/>
        <w:jc w:val="both"/>
        <w:rPr>
          <w:rFonts w:ascii="Times New Roman" w:eastAsia="Times New Roman" w:hAnsi="Times New Roman" w:cs="Times New Roman"/>
          <w:sz w:val="24"/>
          <w:szCs w:val="24"/>
        </w:rPr>
      </w:pPr>
      <w:r w:rsidRPr="003D31FD">
        <w:rPr>
          <w:rFonts w:ascii="Times New Roman" w:eastAsia="Times New Roman" w:hAnsi="Times New Roman" w:cs="Times New Roman"/>
          <w:sz w:val="24"/>
          <w:szCs w:val="24"/>
        </w:rPr>
        <w:t xml:space="preserve"> </w:t>
      </w:r>
      <w:r w:rsidR="003D31FD">
        <w:rPr>
          <w:rFonts w:ascii="Times New Roman" w:eastAsia="Times New Roman" w:hAnsi="Times New Roman" w:cs="Times New Roman"/>
          <w:sz w:val="24"/>
          <w:szCs w:val="24"/>
        </w:rPr>
        <w:t xml:space="preserve">- </w:t>
      </w:r>
      <w:r w:rsidR="003D31FD" w:rsidRPr="003D31FD">
        <w:rPr>
          <w:rFonts w:ascii="Times New Roman" w:eastAsia="Times New Roman" w:hAnsi="Times New Roman" w:cs="Times New Roman"/>
          <w:sz w:val="24"/>
          <w:szCs w:val="24"/>
        </w:rPr>
        <w:t>улучшения показателей деятельности организации в области охраны труда</w:t>
      </w:r>
      <w:r w:rsidR="003D31FD">
        <w:rPr>
          <w:rFonts w:ascii="Times New Roman" w:eastAsia="Times New Roman" w:hAnsi="Times New Roman" w:cs="Times New Roman"/>
          <w:sz w:val="24"/>
          <w:szCs w:val="24"/>
        </w:rPr>
        <w:t>,</w:t>
      </w:r>
    </w:p>
    <w:p w14:paraId="4080E260" w14:textId="5450673B" w:rsidR="003D31FD" w:rsidRDefault="003D31FD" w:rsidP="003D31FD">
      <w:pPr>
        <w:widowControl w:val="0"/>
        <w:tabs>
          <w:tab w:val="left" w:pos="993"/>
        </w:tabs>
        <w:autoSpaceDN w:val="0"/>
        <w:snapToGrid w:val="0"/>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D31FD">
        <w:rPr>
          <w:rFonts w:ascii="Times New Roman" w:eastAsia="Times New Roman" w:hAnsi="Times New Roman" w:cs="Times New Roman"/>
          <w:sz w:val="24"/>
          <w:szCs w:val="24"/>
        </w:rPr>
        <w:t>поддержки участия работников в реализации мероприятий по постоянному улучшению СУОТ</w:t>
      </w:r>
      <w:r>
        <w:rPr>
          <w:rFonts w:ascii="Times New Roman" w:eastAsia="Times New Roman" w:hAnsi="Times New Roman" w:cs="Times New Roman"/>
          <w:sz w:val="24"/>
          <w:szCs w:val="24"/>
        </w:rPr>
        <w:t>,</w:t>
      </w:r>
    </w:p>
    <w:p w14:paraId="251C936C" w14:textId="1265870B" w:rsidR="003D31FD" w:rsidRPr="003D31FD" w:rsidRDefault="003D31FD" w:rsidP="003D31FD">
      <w:pPr>
        <w:widowControl w:val="0"/>
        <w:tabs>
          <w:tab w:val="left" w:pos="993"/>
        </w:tabs>
        <w:autoSpaceDN w:val="0"/>
        <w:snapToGrid w:val="0"/>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D31FD">
        <w:rPr>
          <w:rFonts w:ascii="Times New Roman" w:eastAsia="Times New Roman" w:hAnsi="Times New Roman" w:cs="Times New Roman"/>
          <w:sz w:val="24"/>
          <w:szCs w:val="24"/>
        </w:rPr>
        <w:t>доведения до сведения работников информации о соответствующих результатах деятельности организации по постоянному улучшению СУОТ</w:t>
      </w:r>
      <w:r>
        <w:rPr>
          <w:rFonts w:ascii="Times New Roman" w:eastAsia="Times New Roman" w:hAnsi="Times New Roman" w:cs="Times New Roman"/>
          <w:sz w:val="24"/>
          <w:szCs w:val="24"/>
        </w:rPr>
        <w:t>.</w:t>
      </w:r>
    </w:p>
    <w:p w14:paraId="6E746B20" w14:textId="77777777" w:rsidR="00041F71" w:rsidRPr="003034E1" w:rsidRDefault="00041F71" w:rsidP="00041F71">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bookmarkStart w:id="9" w:name="_Hlk464991896"/>
    </w:p>
    <w:bookmarkEnd w:id="9"/>
    <w:p w14:paraId="033E8D4F" w14:textId="77777777" w:rsidR="00041F71" w:rsidRPr="003034E1" w:rsidRDefault="00041F71" w:rsidP="00041F71">
      <w:pPr>
        <w:widowControl w:val="0"/>
        <w:tabs>
          <w:tab w:val="left" w:pos="1134"/>
        </w:tabs>
        <w:autoSpaceDN w:val="0"/>
        <w:snapToGrid w:val="0"/>
        <w:spacing w:after="0" w:line="240" w:lineRule="auto"/>
        <w:ind w:left="480" w:hanging="460"/>
        <w:jc w:val="both"/>
        <w:rPr>
          <w:rFonts w:ascii="Times New Roman" w:eastAsia="Times New Roman" w:hAnsi="Times New Roman" w:cs="Times New Roman"/>
          <w:color w:val="FF0000"/>
          <w:sz w:val="24"/>
          <w:szCs w:val="24"/>
        </w:rPr>
      </w:pPr>
    </w:p>
    <w:p w14:paraId="11BFCBB8" w14:textId="77777777" w:rsidR="00041F71" w:rsidRPr="003034E1" w:rsidRDefault="00041F71" w:rsidP="00041F71">
      <w:pPr>
        <w:widowControl w:val="0"/>
        <w:tabs>
          <w:tab w:val="left" w:pos="1134"/>
        </w:tabs>
        <w:autoSpaceDN w:val="0"/>
        <w:snapToGrid w:val="0"/>
        <w:spacing w:after="0" w:line="240" w:lineRule="auto"/>
        <w:ind w:left="480" w:hanging="460"/>
        <w:jc w:val="both"/>
        <w:rPr>
          <w:rFonts w:ascii="Times New Roman" w:eastAsia="Times New Roman" w:hAnsi="Times New Roman" w:cs="Times New Roman"/>
          <w:color w:val="FF0000"/>
          <w:sz w:val="24"/>
          <w:szCs w:val="24"/>
        </w:rPr>
      </w:pPr>
    </w:p>
    <w:p w14:paraId="060D60AC" w14:textId="77777777" w:rsidR="008240AD" w:rsidRDefault="008240AD"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019D2EF0" w14:textId="77777777" w:rsidR="008240AD" w:rsidRDefault="008240AD"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061E4FCF" w14:textId="77777777" w:rsidR="008240AD" w:rsidRDefault="008240AD"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254D29CC"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1C492BF0"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3E274BD6"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04952CAF"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69DFE42D"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4D4191CD"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67833E30"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30F593AD"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582F1E53"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22AB4520"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1F87907A"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2EBE6679"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596DF4BD"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6A52ED1F"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0A5F9EC6"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115AC39C"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620EFB8E"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73D56627" w14:textId="77777777" w:rsidR="005C24E3" w:rsidRDefault="005C24E3" w:rsidP="00041F71">
      <w:pPr>
        <w:widowControl w:val="0"/>
        <w:autoSpaceDN w:val="0"/>
        <w:snapToGrid w:val="0"/>
        <w:spacing w:after="120" w:line="240" w:lineRule="auto"/>
        <w:ind w:left="480" w:hanging="460"/>
        <w:jc w:val="center"/>
        <w:rPr>
          <w:rFonts w:ascii="Times New Roman" w:eastAsia="Times New Roman" w:hAnsi="Times New Roman" w:cs="Times New Roman"/>
          <w:b/>
          <w:sz w:val="24"/>
          <w:szCs w:val="24"/>
        </w:rPr>
      </w:pPr>
    </w:p>
    <w:p w14:paraId="3FB8E807" w14:textId="77777777" w:rsidR="00041F71" w:rsidRPr="00414777"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Приложение А</w:t>
      </w:r>
    </w:p>
    <w:p w14:paraId="33AA3786" w14:textId="77777777" w:rsidR="00041F71" w:rsidRPr="00414777"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Нормативные ссылки, использованные в Положении о СУОТ</w:t>
      </w:r>
    </w:p>
    <w:p w14:paraId="2420E77F" w14:textId="77777777" w:rsidR="00041F71" w:rsidRPr="003034E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FF0000"/>
          <w:sz w:val="24"/>
          <w:szCs w:val="24"/>
        </w:rPr>
      </w:pPr>
    </w:p>
    <w:tbl>
      <w:tblPr>
        <w:tblW w:w="10485" w:type="dxa"/>
        <w:tblCellMar>
          <w:left w:w="10" w:type="dxa"/>
          <w:right w:w="10" w:type="dxa"/>
        </w:tblCellMar>
        <w:tblLook w:val="04A0" w:firstRow="1" w:lastRow="0" w:firstColumn="1" w:lastColumn="0" w:noHBand="0" w:noVBand="1"/>
      </w:tblPr>
      <w:tblGrid>
        <w:gridCol w:w="704"/>
        <w:gridCol w:w="9781"/>
      </w:tblGrid>
      <w:tr w:rsidR="00041F71" w:rsidRPr="003034E1" w14:paraId="1CD43DBA"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5DC87C" w14:textId="77777777" w:rsidR="00041F71" w:rsidRPr="00C1392C"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sz w:val="24"/>
                <w:szCs w:val="24"/>
              </w:rPr>
            </w:pPr>
            <w:r w:rsidRPr="00C1392C">
              <w:rPr>
                <w:rFonts w:ascii="Times New Roman" w:eastAsia="Times New Roman" w:hAnsi="Times New Roman" w:cs="Times New Roman"/>
                <w:sz w:val="24"/>
                <w:szCs w:val="24"/>
              </w:rPr>
              <w:t>Поз.</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E0EC41" w14:textId="77777777" w:rsidR="00041F71" w:rsidRPr="00C1392C"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sz w:val="24"/>
                <w:szCs w:val="24"/>
              </w:rPr>
            </w:pPr>
            <w:r w:rsidRPr="00C1392C">
              <w:rPr>
                <w:rFonts w:ascii="Times New Roman" w:eastAsia="Times New Roman" w:hAnsi="Times New Roman" w:cs="Times New Roman"/>
                <w:sz w:val="24"/>
                <w:szCs w:val="24"/>
              </w:rPr>
              <w:t xml:space="preserve">Наименование нормативного документа </w:t>
            </w:r>
          </w:p>
        </w:tc>
      </w:tr>
      <w:tr w:rsidR="00041F71" w:rsidRPr="003034E1" w14:paraId="43AEA210"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50C052"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А1</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EEC2A9"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Трудовой кодекс РФ – Федеральный закон от 30 декабря 2001 г. №197-ФЗ</w:t>
            </w:r>
          </w:p>
        </w:tc>
      </w:tr>
      <w:tr w:rsidR="00041F71" w:rsidRPr="003034E1" w14:paraId="5E1FC1C8"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8C2365"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А2</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369C88"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Кодекс РФ об административных правонарушениях – Федеральный закон №195-ФЗ от 30 декабря 2001 г.</w:t>
            </w:r>
          </w:p>
        </w:tc>
      </w:tr>
      <w:tr w:rsidR="00041F71" w:rsidRPr="003034E1" w14:paraId="35565273"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59EE3A"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А3</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14CF02"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 xml:space="preserve">Федеральный закон «О санитарно-эпидемиологическом благополучии населения» от </w:t>
            </w:r>
            <w:r w:rsidRPr="008D664A">
              <w:rPr>
                <w:rFonts w:ascii="Times New Roman" w:eastAsia="Times New Roman" w:hAnsi="Times New Roman" w:cs="Times New Roman"/>
                <w:sz w:val="24"/>
                <w:szCs w:val="24"/>
                <w:shd w:val="clear" w:color="auto" w:fill="FFFFFF"/>
              </w:rPr>
              <w:t>30 марта 1999 г. №52-ФЗ</w:t>
            </w:r>
          </w:p>
        </w:tc>
      </w:tr>
      <w:tr w:rsidR="00041F71" w:rsidRPr="003034E1" w14:paraId="3C07802C"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A5CDA2"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А4</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EA11C" w14:textId="77777777" w:rsidR="00041F71" w:rsidRPr="008D664A"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 xml:space="preserve">Федеральный закон «Об обязательном социальном страховании от несчастных случаев на производстве и профессиональных заболеваний» от </w:t>
            </w:r>
            <w:r w:rsidRPr="008D664A">
              <w:rPr>
                <w:rFonts w:ascii="Times New Roman" w:eastAsia="Times New Roman" w:hAnsi="Times New Roman" w:cs="Times New Roman"/>
                <w:sz w:val="24"/>
                <w:szCs w:val="24"/>
                <w:shd w:val="clear" w:color="auto" w:fill="FFFFFF"/>
              </w:rPr>
              <w:t>24 июля 1998 г. № 125-ФЗ</w:t>
            </w:r>
          </w:p>
        </w:tc>
      </w:tr>
      <w:tr w:rsidR="00832B65" w:rsidRPr="003034E1" w14:paraId="71A948BB" w14:textId="77777777" w:rsidTr="00FA437A">
        <w:trPr>
          <w:trHeight w:val="1380"/>
        </w:trPr>
        <w:tc>
          <w:tcPr>
            <w:tcW w:w="704"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44A02151" w14:textId="77777777" w:rsidR="00832B65" w:rsidRPr="008D664A" w:rsidRDefault="00832B65"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А5</w:t>
            </w:r>
          </w:p>
          <w:p w14:paraId="06CCD907" w14:textId="5429A211" w:rsidR="00832B65" w:rsidRPr="008D664A" w:rsidRDefault="00832B65"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p>
        </w:tc>
        <w:tc>
          <w:tcPr>
            <w:tcW w:w="9781" w:type="dxa"/>
            <w:tcBorders>
              <w:top w:val="single" w:sz="4" w:space="0" w:color="000000"/>
              <w:left w:val="single" w:sz="4" w:space="0" w:color="000000"/>
              <w:right w:val="single" w:sz="4" w:space="0" w:color="000000"/>
            </w:tcBorders>
            <w:tcMar>
              <w:top w:w="0" w:type="dxa"/>
              <w:left w:w="108" w:type="dxa"/>
              <w:bottom w:w="0" w:type="dxa"/>
              <w:right w:w="108" w:type="dxa"/>
            </w:tcMar>
            <w:hideMark/>
          </w:tcPr>
          <w:p w14:paraId="2EC6EF7C" w14:textId="77777777" w:rsidR="00832B65" w:rsidRPr="008D664A" w:rsidRDefault="00832B65"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Федеральный закон от 28.12.2013 № 426-ФЗ «О специальной оценке условий труда»</w:t>
            </w:r>
          </w:p>
          <w:p w14:paraId="5D2AF18C" w14:textId="77777777" w:rsidR="00832B65" w:rsidRDefault="00832B65"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8D664A">
              <w:rPr>
                <w:rFonts w:ascii="Times New Roman" w:eastAsia="Times New Roman" w:hAnsi="Times New Roman" w:cs="Times New Roman"/>
                <w:sz w:val="24"/>
                <w:szCs w:val="24"/>
              </w:rPr>
              <w:t>Приказ Минтруда России от 24.01.2014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14:paraId="7BAE8821" w14:textId="70914164" w:rsidR="00832B65" w:rsidRPr="008D664A" w:rsidRDefault="00832B65" w:rsidP="004B22DB">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Министерства труда и социальной защиты Российской Федерации №406н от 17.06.2021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w:t>
            </w:r>
          </w:p>
        </w:tc>
      </w:tr>
      <w:tr w:rsidR="00041F71" w:rsidRPr="003034E1" w14:paraId="3430F428"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BAD2B" w14:textId="6A557121" w:rsidR="00041F71" w:rsidRPr="003034E1" w:rsidRDefault="00041F71" w:rsidP="00832B65">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8D664A">
              <w:rPr>
                <w:rFonts w:ascii="Times New Roman" w:eastAsia="Times New Roman" w:hAnsi="Times New Roman" w:cs="Times New Roman"/>
                <w:sz w:val="24"/>
                <w:szCs w:val="24"/>
              </w:rPr>
              <w:t>А</w:t>
            </w:r>
            <w:r w:rsidR="00832B65">
              <w:rPr>
                <w:rFonts w:ascii="Times New Roman" w:eastAsia="Times New Roman" w:hAnsi="Times New Roman" w:cs="Times New Roman"/>
                <w:sz w:val="24"/>
                <w:szCs w:val="24"/>
              </w:rPr>
              <w:t>6</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F49D9" w14:textId="36E868BE" w:rsidR="00041F71" w:rsidRPr="003034E1" w:rsidRDefault="008D664A" w:rsidP="00041F71">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8D664A">
              <w:rPr>
                <w:rFonts w:ascii="Times New Roman" w:eastAsia="Times New Roman" w:hAnsi="Times New Roman" w:cs="Times New Roman"/>
                <w:sz w:val="24"/>
                <w:szCs w:val="24"/>
              </w:rPr>
              <w:t>Приказ Минтруда РФ от 29.10.2021 №776н «Об утверждении примерного положения о системе управления охраны труда»</w:t>
            </w:r>
          </w:p>
        </w:tc>
      </w:tr>
      <w:tr w:rsidR="00041F71" w:rsidRPr="003034E1" w14:paraId="389A8AA8"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1372B4" w14:textId="778F946E" w:rsidR="00041F71" w:rsidRPr="003034E1" w:rsidRDefault="00041F71" w:rsidP="00832B65">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8D664A">
              <w:rPr>
                <w:rFonts w:ascii="Times New Roman" w:eastAsia="Times New Roman" w:hAnsi="Times New Roman" w:cs="Times New Roman"/>
                <w:sz w:val="24"/>
                <w:szCs w:val="24"/>
              </w:rPr>
              <w:lastRenderedPageBreak/>
              <w:t>А</w:t>
            </w:r>
            <w:r w:rsidR="00832B65">
              <w:rPr>
                <w:rFonts w:ascii="Times New Roman" w:eastAsia="Times New Roman" w:hAnsi="Times New Roman" w:cs="Times New Roman"/>
                <w:sz w:val="24"/>
                <w:szCs w:val="24"/>
              </w:rPr>
              <w:t>7</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C5A0B2" w14:textId="0D460417" w:rsidR="006D73BA" w:rsidRDefault="006D73BA"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commentRangeStart w:id="10"/>
            <w:r w:rsidRPr="006D73BA">
              <w:rPr>
                <w:rFonts w:ascii="Times New Roman" w:eastAsia="Times New Roman" w:hAnsi="Times New Roman" w:cs="Times New Roman"/>
                <w:sz w:val="24"/>
                <w:szCs w:val="24"/>
              </w:rPr>
              <w:t>Приказ Министерства труда и социального развития Российской Федерации №290н от 01 июня 2009 г. «Об утверждении межотраслевых правил обеспечения работников специальной одеждой, специальной обовью и другими средствами индивидуальной защиты».</w:t>
            </w:r>
            <w:commentRangeEnd w:id="10"/>
            <w:r w:rsidR="001C6389">
              <w:rPr>
                <w:rStyle w:val="aff5"/>
              </w:rPr>
              <w:commentReference w:id="10"/>
            </w:r>
          </w:p>
          <w:p w14:paraId="71D86440" w14:textId="2892B37A" w:rsidR="006D73BA" w:rsidRPr="006D73BA" w:rsidRDefault="006D73BA" w:rsidP="006D73BA">
            <w:pPr>
              <w:widowControl w:val="0"/>
              <w:autoSpaceDN w:val="0"/>
              <w:snapToGrid w:val="0"/>
              <w:spacing w:after="0" w:line="240" w:lineRule="auto"/>
              <w:ind w:left="480" w:hanging="460"/>
              <w:rPr>
                <w:rFonts w:ascii="Times New Roman" w:eastAsia="Times New Roman" w:hAnsi="Times New Roman" w:cs="Times New Roman"/>
                <w:sz w:val="24"/>
                <w:szCs w:val="24"/>
              </w:rPr>
            </w:pPr>
            <w:commentRangeStart w:id="11"/>
            <w:r>
              <w:rPr>
                <w:rFonts w:ascii="Times New Roman" w:eastAsia="Times New Roman" w:hAnsi="Times New Roman" w:cs="Times New Roman"/>
                <w:sz w:val="24"/>
                <w:szCs w:val="24"/>
              </w:rPr>
              <w:t xml:space="preserve">Приказ Министерства здравоохранения и социального развития </w:t>
            </w:r>
            <w:r w:rsidRPr="006D73BA">
              <w:rPr>
                <w:rFonts w:ascii="Times New Roman" w:eastAsia="Times New Roman" w:hAnsi="Times New Roman" w:cs="Times New Roman"/>
                <w:sz w:val="24"/>
                <w:szCs w:val="24"/>
              </w:rPr>
              <w:t>Российской Федерации №</w:t>
            </w:r>
            <w:r>
              <w:rPr>
                <w:rFonts w:ascii="Times New Roman" w:eastAsia="Times New Roman" w:hAnsi="Times New Roman" w:cs="Times New Roman"/>
                <w:sz w:val="24"/>
                <w:szCs w:val="24"/>
              </w:rPr>
              <w:t>1122н от 17 декабря 2010 года «Об утверждении типовых норм бесплатной выдачи работникам смывающих и (или) обезвреживающих средств и стандарта безопасности труда</w:t>
            </w:r>
            <w:r w:rsidRPr="006D73B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«Обеспечение работников смывающими и (или) обезвреживающими средствами»</w:t>
            </w:r>
            <w:commentRangeEnd w:id="11"/>
            <w:r w:rsidR="001C6389">
              <w:rPr>
                <w:rStyle w:val="aff5"/>
              </w:rPr>
              <w:commentReference w:id="11"/>
            </w:r>
          </w:p>
          <w:p w14:paraId="0591774D" w14:textId="1C12835B" w:rsidR="00041F71" w:rsidRPr="003034E1" w:rsidRDefault="00041F71" w:rsidP="0039240F">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6D73BA">
              <w:rPr>
                <w:rFonts w:ascii="Times New Roman" w:eastAsia="Times New Roman" w:hAnsi="Times New Roman" w:cs="Times New Roman"/>
                <w:sz w:val="24"/>
                <w:szCs w:val="24"/>
              </w:rPr>
              <w:t>Приказ Министерства труда и социального развития Российской Федерации №997н от 09 декабря 2014 г.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tc>
      </w:tr>
      <w:tr w:rsidR="00041F71" w:rsidRPr="003034E1" w14:paraId="6B848F1E"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C62607" w14:textId="223E90DA" w:rsidR="00041F71" w:rsidRPr="0039240F" w:rsidRDefault="00041F71"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sidRPr="0039240F">
              <w:rPr>
                <w:rFonts w:ascii="Times New Roman" w:eastAsia="Times New Roman" w:hAnsi="Times New Roman" w:cs="Times New Roman"/>
                <w:sz w:val="24"/>
                <w:szCs w:val="24"/>
              </w:rPr>
              <w:t>А</w:t>
            </w:r>
            <w:r w:rsidR="00832B65">
              <w:rPr>
                <w:rFonts w:ascii="Times New Roman" w:eastAsia="Times New Roman" w:hAnsi="Times New Roman" w:cs="Times New Roman"/>
                <w:sz w:val="24"/>
                <w:szCs w:val="24"/>
              </w:rPr>
              <w:t>8</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AD899A" w14:textId="77777777" w:rsidR="00041F71" w:rsidRPr="0039240F"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commentRangeStart w:id="12"/>
            <w:r w:rsidRPr="0039240F">
              <w:rPr>
                <w:rFonts w:ascii="Times New Roman" w:eastAsia="Times New Roman" w:hAnsi="Times New Roman" w:cs="Times New Roman"/>
                <w:sz w:val="24"/>
                <w:szCs w:val="24"/>
              </w:rPr>
              <w:t>Постановление Минтруда РФ и Минобразования РФ от 13.01.2003 №1/29 «Об утверждении порядка обучения по охране труда и проверки знаний требований охраны труда работников организаций»</w:t>
            </w:r>
            <w:commentRangeEnd w:id="12"/>
            <w:r w:rsidR="001C6389">
              <w:rPr>
                <w:rStyle w:val="aff5"/>
              </w:rPr>
              <w:commentReference w:id="12"/>
            </w:r>
          </w:p>
        </w:tc>
      </w:tr>
      <w:tr w:rsidR="00041F71" w:rsidRPr="003034E1" w14:paraId="413D60C0"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735840" w14:textId="3A6F295F" w:rsidR="00041F71" w:rsidRPr="001C6389" w:rsidRDefault="00041F71"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sidRPr="001C6389">
              <w:rPr>
                <w:rFonts w:ascii="Times New Roman" w:eastAsia="Times New Roman" w:hAnsi="Times New Roman" w:cs="Times New Roman"/>
                <w:sz w:val="24"/>
                <w:szCs w:val="24"/>
              </w:rPr>
              <w:t>А</w:t>
            </w:r>
            <w:r w:rsidR="00832B65">
              <w:rPr>
                <w:rFonts w:ascii="Times New Roman" w:eastAsia="Times New Roman" w:hAnsi="Times New Roman" w:cs="Times New Roman"/>
                <w:sz w:val="24"/>
                <w:szCs w:val="24"/>
              </w:rPr>
              <w:t>9</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0D6DE2" w14:textId="0D072415" w:rsidR="001C6389" w:rsidRPr="001C6389" w:rsidRDefault="001C6389" w:rsidP="001C6389">
            <w:pPr>
              <w:widowControl w:val="0"/>
              <w:autoSpaceDN w:val="0"/>
              <w:snapToGrid w:val="0"/>
              <w:spacing w:after="0" w:line="240" w:lineRule="auto"/>
              <w:ind w:left="480" w:hanging="460"/>
              <w:rPr>
                <w:rFonts w:ascii="Times New Roman" w:eastAsia="Times New Roman" w:hAnsi="Times New Roman" w:cs="Times New Roman"/>
                <w:sz w:val="24"/>
                <w:szCs w:val="24"/>
              </w:rPr>
            </w:pPr>
            <w:r w:rsidRPr="001C6389">
              <w:rPr>
                <w:rFonts w:ascii="Times New Roman" w:eastAsia="Times New Roman" w:hAnsi="Times New Roman" w:cs="Times New Roman"/>
                <w:sz w:val="24"/>
                <w:szCs w:val="24"/>
              </w:rPr>
              <w:t>Приказ Министерства труда и социальной защиты Российской Федерации № 772н от 29 октября 2021 года «Об утверждении основный требований к порядку разработки и содержанию правил и инструкций по охране труда, разрабатываемых работодателем»</w:t>
            </w:r>
          </w:p>
        </w:tc>
      </w:tr>
      <w:tr w:rsidR="00041F71" w:rsidRPr="003034E1" w14:paraId="1AB206E0"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B58415" w14:textId="02D59C77" w:rsidR="00041F71" w:rsidRPr="00AF057E" w:rsidRDefault="00041F71"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sidRPr="00AF057E">
              <w:rPr>
                <w:rFonts w:ascii="Times New Roman" w:eastAsia="Times New Roman" w:hAnsi="Times New Roman" w:cs="Times New Roman"/>
                <w:sz w:val="24"/>
                <w:szCs w:val="24"/>
              </w:rPr>
              <w:t>А1</w:t>
            </w:r>
            <w:r w:rsidR="00832B65">
              <w:rPr>
                <w:rFonts w:ascii="Times New Roman" w:eastAsia="Times New Roman" w:hAnsi="Times New Roman" w:cs="Times New Roman"/>
                <w:sz w:val="24"/>
                <w:szCs w:val="24"/>
              </w:rPr>
              <w:t>0</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3CECB" w14:textId="77777777" w:rsidR="00AF057E" w:rsidRDefault="00041F71" w:rsidP="00041F71">
            <w:pPr>
              <w:widowControl w:val="0"/>
              <w:autoSpaceDN w:val="0"/>
              <w:snapToGrid w:val="0"/>
              <w:spacing w:after="0" w:line="240" w:lineRule="auto"/>
              <w:ind w:left="480" w:hanging="460"/>
              <w:rPr>
                <w:rFonts w:ascii="Times New Roman" w:eastAsia="Times New Roman" w:hAnsi="Times New Roman" w:cs="Times New Roman"/>
                <w:sz w:val="24"/>
                <w:szCs w:val="24"/>
              </w:rPr>
            </w:pPr>
            <w:r w:rsidRPr="00AF057E">
              <w:rPr>
                <w:rFonts w:ascii="Times New Roman" w:eastAsia="Times New Roman" w:hAnsi="Times New Roman" w:cs="Times New Roman"/>
                <w:sz w:val="24"/>
                <w:szCs w:val="24"/>
              </w:rPr>
              <w:t>Приказ Минздравсоцразвития РФ от 16.02.2009 №45н «Об утверждении норм и условий бесплатной выдачи работникам, занятым на работах с вредными условиями труда, молока и других равноценных пищевых продуктов, и перечня вредных производственных факторов, при воздействии которых в профилактических целях рекомендуется употребление молока или других равноценных пищевых продуктов»</w:t>
            </w:r>
          </w:p>
          <w:p w14:paraId="50990DC4" w14:textId="0B4D9456" w:rsidR="00041F71" w:rsidRPr="00AF057E" w:rsidRDefault="00AF057E" w:rsidP="00AF057E">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w:t>
            </w:r>
            <w:r w:rsidRPr="00AF057E">
              <w:rPr>
                <w:rFonts w:ascii="Times New Roman" w:eastAsia="Times New Roman" w:hAnsi="Times New Roman" w:cs="Times New Roman"/>
                <w:sz w:val="24"/>
                <w:szCs w:val="24"/>
              </w:rPr>
              <w:t>Минздравсоцразвития РФ от 16.02.2009 №4</w:t>
            </w:r>
            <w:r>
              <w:rPr>
                <w:rFonts w:ascii="Times New Roman" w:eastAsia="Times New Roman" w:hAnsi="Times New Roman" w:cs="Times New Roman"/>
                <w:sz w:val="24"/>
                <w:szCs w:val="24"/>
              </w:rPr>
              <w:t>6</w:t>
            </w:r>
            <w:r w:rsidRPr="00AF057E">
              <w:rPr>
                <w:rFonts w:ascii="Times New Roman" w:eastAsia="Times New Roman" w:hAnsi="Times New Roman" w:cs="Times New Roman"/>
                <w:sz w:val="24"/>
                <w:szCs w:val="24"/>
              </w:rPr>
              <w:t>н</w:t>
            </w:r>
            <w:r>
              <w:rPr>
                <w:rFonts w:ascii="Times New Roman" w:eastAsia="Times New Roman" w:hAnsi="Times New Roman" w:cs="Times New Roman"/>
                <w:sz w:val="24"/>
                <w:szCs w:val="24"/>
              </w:rPr>
              <w:t xml:space="preserve"> «Об утверждении перечня производств, профессий и должностей, работа на которых дает право на бесплатное получение лечебно-профилактического питания в связи с особо вредными условиями труда, рационов лечебно-профилактического питания, норм бесплатной выдачи витаминных препаратов и правил бесплатной выдачи лечебно-профилактического питания</w:t>
            </w:r>
          </w:p>
        </w:tc>
      </w:tr>
      <w:tr w:rsidR="00661EF5" w:rsidRPr="003034E1" w14:paraId="007E8D11"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71CCB" w14:textId="50AEA5C7" w:rsidR="00661EF5" w:rsidRPr="0006145D" w:rsidRDefault="00661EF5"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sidRPr="0006145D">
              <w:rPr>
                <w:rFonts w:ascii="Times New Roman" w:eastAsia="Times New Roman" w:hAnsi="Times New Roman" w:cs="Times New Roman"/>
                <w:sz w:val="24"/>
                <w:szCs w:val="24"/>
              </w:rPr>
              <w:t>А1</w:t>
            </w:r>
            <w:r w:rsidR="00832B65">
              <w:rPr>
                <w:rFonts w:ascii="Times New Roman" w:eastAsia="Times New Roman" w:hAnsi="Times New Roman" w:cs="Times New Roman"/>
                <w:sz w:val="24"/>
                <w:szCs w:val="24"/>
              </w:rPr>
              <w:t>1</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CCB764" w14:textId="77777777" w:rsidR="00661EF5" w:rsidRPr="0006145D" w:rsidRDefault="00661EF5" w:rsidP="00661EF5">
            <w:pPr>
              <w:widowControl w:val="0"/>
              <w:autoSpaceDN w:val="0"/>
              <w:snapToGrid w:val="0"/>
              <w:spacing w:after="0" w:line="240" w:lineRule="auto"/>
              <w:ind w:left="480" w:hanging="460"/>
              <w:rPr>
                <w:rFonts w:ascii="Times New Roman" w:eastAsia="Times New Roman" w:hAnsi="Times New Roman" w:cs="Times New Roman"/>
                <w:sz w:val="24"/>
                <w:szCs w:val="24"/>
              </w:rPr>
            </w:pPr>
            <w:r w:rsidRPr="0006145D">
              <w:rPr>
                <w:rFonts w:ascii="Times New Roman" w:eastAsia="Times New Roman" w:hAnsi="Times New Roman" w:cs="Times New Roman"/>
                <w:sz w:val="24"/>
                <w:szCs w:val="24"/>
              </w:rPr>
              <w:t>Приказ Минздрава России от 28.01.2021 №29н «Порядок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4F483CB9" w14:textId="77777777" w:rsidR="00661EF5" w:rsidRDefault="00661EF5" w:rsidP="00661EF5">
            <w:pPr>
              <w:widowControl w:val="0"/>
              <w:autoSpaceDN w:val="0"/>
              <w:snapToGrid w:val="0"/>
              <w:spacing w:after="0" w:line="240" w:lineRule="auto"/>
              <w:ind w:left="480" w:hanging="460"/>
              <w:rPr>
                <w:rFonts w:ascii="Times New Roman" w:eastAsia="Times New Roman" w:hAnsi="Times New Roman" w:cs="Times New Roman"/>
                <w:sz w:val="24"/>
                <w:szCs w:val="24"/>
              </w:rPr>
            </w:pPr>
            <w:r w:rsidRPr="0006145D">
              <w:rPr>
                <w:rFonts w:ascii="Times New Roman" w:eastAsia="Times New Roman" w:hAnsi="Times New Roman" w:cs="Times New Roman"/>
                <w:sz w:val="24"/>
                <w:szCs w:val="24"/>
              </w:rPr>
              <w:t>Приказ Министерства труда и социальной защиты РФ Министерства здравоохранения РФ от 31.12.2020 №998н/1420н «Перечнем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w:t>
            </w:r>
            <w:r w:rsidR="005A258B">
              <w:rPr>
                <w:rFonts w:ascii="Times New Roman" w:eastAsia="Times New Roman" w:hAnsi="Times New Roman" w:cs="Times New Roman"/>
                <w:sz w:val="24"/>
                <w:szCs w:val="24"/>
              </w:rPr>
              <w:t>одические медицинские осмотры»</w:t>
            </w:r>
          </w:p>
          <w:p w14:paraId="58EC7E30" w14:textId="77777777" w:rsidR="005A258B" w:rsidRDefault="005A258B" w:rsidP="005A258B">
            <w:pPr>
              <w:widowControl w:val="0"/>
              <w:autoSpaceDN w:val="0"/>
              <w:snapToGrid w:val="0"/>
              <w:spacing w:after="0" w:line="240" w:lineRule="auto"/>
              <w:ind w:left="480" w:hanging="460"/>
              <w:rPr>
                <w:rFonts w:ascii="Times New Roman" w:eastAsia="Times New Roman" w:hAnsi="Times New Roman" w:cs="Times New Roman"/>
                <w:sz w:val="24"/>
                <w:szCs w:val="24"/>
              </w:rPr>
            </w:pPr>
            <w:commentRangeStart w:id="13"/>
            <w:r w:rsidRPr="005A258B">
              <w:rPr>
                <w:rFonts w:ascii="Times New Roman" w:eastAsia="Times New Roman" w:hAnsi="Times New Roman" w:cs="Times New Roman"/>
                <w:sz w:val="24"/>
                <w:szCs w:val="24"/>
              </w:rPr>
              <w:t>Постановление Правительства Российской Федерации от 23 сентября 2002 г. N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w:t>
            </w:r>
            <w:commentRangeEnd w:id="13"/>
            <w:r>
              <w:rPr>
                <w:rStyle w:val="aff5"/>
              </w:rPr>
              <w:commentReference w:id="13"/>
            </w:r>
          </w:p>
          <w:p w14:paraId="59788B22" w14:textId="049C0AE6" w:rsidR="005A258B" w:rsidRPr="0006145D" w:rsidRDefault="005A258B" w:rsidP="005A258B">
            <w:pPr>
              <w:widowControl w:val="0"/>
              <w:autoSpaceDN w:val="0"/>
              <w:snapToGrid w:val="0"/>
              <w:spacing w:after="0" w:line="240" w:lineRule="auto"/>
              <w:ind w:left="480" w:hanging="460"/>
              <w:rPr>
                <w:rFonts w:ascii="Times New Roman" w:eastAsia="Times New Roman" w:hAnsi="Times New Roman" w:cs="Times New Roman"/>
                <w:sz w:val="24"/>
                <w:szCs w:val="24"/>
              </w:rPr>
            </w:pPr>
            <w:commentRangeStart w:id="14"/>
            <w:r w:rsidRPr="005A258B">
              <w:rPr>
                <w:rFonts w:ascii="Times New Roman" w:eastAsia="Times New Roman" w:hAnsi="Times New Roman" w:cs="Times New Roman"/>
                <w:sz w:val="24"/>
                <w:szCs w:val="24"/>
              </w:rPr>
              <w:t>Постановлени</w:t>
            </w:r>
            <w:r>
              <w:rPr>
                <w:rFonts w:ascii="Times New Roman" w:eastAsia="Times New Roman" w:hAnsi="Times New Roman" w:cs="Times New Roman"/>
                <w:sz w:val="24"/>
                <w:szCs w:val="24"/>
              </w:rPr>
              <w:t>е</w:t>
            </w:r>
            <w:r w:rsidRPr="005A258B">
              <w:rPr>
                <w:rFonts w:ascii="Times New Roman" w:eastAsia="Times New Roman" w:hAnsi="Times New Roman" w:cs="Times New Roman"/>
                <w:sz w:val="24"/>
                <w:szCs w:val="24"/>
              </w:rPr>
              <w:t xml:space="preserve"> Правительства Российской Федерации от 28 апреля 1993 г. N 377 "О реализации Закона Российской Федерации "О психиатрической помощи и гарантиях прав граждан при ее оказании</w:t>
            </w:r>
            <w:commentRangeEnd w:id="14"/>
            <w:r>
              <w:rPr>
                <w:rStyle w:val="aff5"/>
              </w:rPr>
              <w:commentReference w:id="14"/>
            </w:r>
          </w:p>
        </w:tc>
      </w:tr>
      <w:tr w:rsidR="005E1011" w:rsidRPr="003034E1" w14:paraId="5D63F44C"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6CDB8E" w14:textId="214E55AF" w:rsidR="005E1011" w:rsidRPr="0006145D" w:rsidRDefault="005E1011"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w:t>
            </w:r>
            <w:r w:rsidR="00832B65">
              <w:rPr>
                <w:rFonts w:ascii="Times New Roman" w:eastAsia="Times New Roman" w:hAnsi="Times New Roman" w:cs="Times New Roman"/>
                <w:sz w:val="24"/>
                <w:szCs w:val="24"/>
              </w:rPr>
              <w:t>2</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2FD751" w14:textId="26F5ADF2" w:rsidR="005E1011" w:rsidRPr="0006145D" w:rsidRDefault="006B380D" w:rsidP="006B380D">
            <w:pPr>
              <w:widowControl w:val="0"/>
              <w:autoSpaceDN w:val="0"/>
              <w:snapToGrid w:val="0"/>
              <w:spacing w:after="0" w:line="240" w:lineRule="auto"/>
              <w:ind w:left="480" w:hanging="460"/>
              <w:rPr>
                <w:rFonts w:ascii="Times New Roman" w:eastAsia="Times New Roman" w:hAnsi="Times New Roman" w:cs="Times New Roman"/>
                <w:sz w:val="24"/>
                <w:szCs w:val="24"/>
              </w:rPr>
            </w:pPr>
            <w:r w:rsidRPr="006B380D">
              <w:rPr>
                <w:rFonts w:ascii="Times New Roman" w:eastAsia="Times New Roman" w:hAnsi="Times New Roman" w:cs="Times New Roman"/>
                <w:sz w:val="24"/>
                <w:szCs w:val="24"/>
              </w:rPr>
              <w:t xml:space="preserve">Приказ Минтруда России от 29.10.2021 N 771н "Об утверждении Примерного перечня ежегодно реализуемых работодателем мероприятий по улучшению условий и охраны труда, ликвидации или снижению уровней профессиональных рисков либо </w:t>
            </w:r>
            <w:r w:rsidRPr="006B380D">
              <w:rPr>
                <w:rFonts w:ascii="Times New Roman" w:eastAsia="Times New Roman" w:hAnsi="Times New Roman" w:cs="Times New Roman"/>
                <w:sz w:val="24"/>
                <w:szCs w:val="24"/>
              </w:rPr>
              <w:lastRenderedPageBreak/>
              <w:t>недопущению повышения их уровней"</w:t>
            </w:r>
          </w:p>
        </w:tc>
      </w:tr>
      <w:tr w:rsidR="00A646E8" w:rsidRPr="003034E1" w14:paraId="28DB187A"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1DA37" w14:textId="699303C5" w:rsidR="00A646E8" w:rsidRDefault="00A646E8"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А13</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F613C3" w14:textId="3E820C39" w:rsidR="00A646E8" w:rsidRDefault="00A646E8" w:rsidP="006B380D">
            <w:pPr>
              <w:widowControl w:val="0"/>
              <w:autoSpaceDN w:val="0"/>
              <w:snapToGrid w:val="0"/>
              <w:spacing w:after="0" w:line="240" w:lineRule="auto"/>
              <w:ind w:left="480" w:hanging="460"/>
              <w:rPr>
                <w:rFonts w:ascii="Times New Roman" w:eastAsia="Times New Roman" w:hAnsi="Times New Roman" w:cs="Times New Roman"/>
                <w:sz w:val="24"/>
                <w:szCs w:val="24"/>
              </w:rPr>
            </w:pPr>
            <w:r w:rsidRPr="00A646E8">
              <w:rPr>
                <w:rFonts w:ascii="Times New Roman" w:eastAsia="Times New Roman" w:hAnsi="Times New Roman" w:cs="Times New Roman"/>
                <w:sz w:val="24"/>
                <w:szCs w:val="24"/>
              </w:rPr>
              <w:t>Постановление Минтруда РФ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14:paraId="58246204" w14:textId="77777777" w:rsidR="00A646E8" w:rsidRDefault="00A646E8" w:rsidP="006B380D">
            <w:pPr>
              <w:widowControl w:val="0"/>
              <w:autoSpaceDN w:val="0"/>
              <w:snapToGrid w:val="0"/>
              <w:spacing w:after="0" w:line="240" w:lineRule="auto"/>
              <w:ind w:left="480" w:hanging="460"/>
              <w:rPr>
                <w:rFonts w:ascii="Times New Roman" w:eastAsia="Times New Roman" w:hAnsi="Times New Roman" w:cs="Times New Roman"/>
                <w:sz w:val="24"/>
                <w:szCs w:val="24"/>
              </w:rPr>
            </w:pPr>
            <w:r w:rsidRPr="00A646E8">
              <w:rPr>
                <w:rFonts w:ascii="Times New Roman" w:eastAsia="Times New Roman" w:hAnsi="Times New Roman" w:cs="Times New Roman"/>
                <w:sz w:val="24"/>
                <w:szCs w:val="24"/>
              </w:rPr>
              <w:t>Приказ Минздрава РФ от 24.02.2005 № 160 «Об определении степени тяжести повреждения здоровья при несчастных случаях на производстве»</w:t>
            </w:r>
          </w:p>
          <w:p w14:paraId="682D31C4" w14:textId="7123553F" w:rsidR="003C32BD" w:rsidRPr="006B380D" w:rsidRDefault="003C32BD" w:rsidP="006B380D">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труда и социальной защиты РФ №632н от 15.09.2021 «Об утверждении рекомендаций по учету микроповреждений (микротравм) работников»</w:t>
            </w:r>
          </w:p>
        </w:tc>
      </w:tr>
      <w:tr w:rsidR="004846C2" w:rsidRPr="003034E1" w14:paraId="438AC786"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7446A" w14:textId="6053D5CA" w:rsidR="004846C2" w:rsidRDefault="004846C2"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А14</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29F15" w14:textId="77777777" w:rsidR="004846C2" w:rsidRDefault="004846C2" w:rsidP="004846C2">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Министерства труда и социальной защиты №773н от 29.10.2021 «</w:t>
            </w:r>
            <w:r w:rsidRPr="004846C2">
              <w:rPr>
                <w:rFonts w:ascii="Times New Roman" w:eastAsia="Times New Roman" w:hAnsi="Times New Roman" w:cs="Times New Roman"/>
                <w:sz w:val="24"/>
                <w:szCs w:val="24"/>
              </w:rPr>
              <w:t>Об утверждении форм (способов) информирования работников об их трудовых правах, включая право на безопасные условия и охрану труда, и примерного перечня информационных материалов в целях информирования работников об их трудовых правах, включая право на безопасные условия и охрану труда</w:t>
            </w:r>
            <w:r>
              <w:rPr>
                <w:rFonts w:ascii="Times New Roman" w:eastAsia="Times New Roman" w:hAnsi="Times New Roman" w:cs="Times New Roman"/>
                <w:sz w:val="24"/>
                <w:szCs w:val="24"/>
              </w:rPr>
              <w:t>»</w:t>
            </w:r>
          </w:p>
          <w:p w14:paraId="1B9879F1" w14:textId="4EDF0170" w:rsidR="00E84C19" w:rsidRPr="00A646E8" w:rsidRDefault="00E84C19" w:rsidP="004846C2">
            <w:pPr>
              <w:widowControl w:val="0"/>
              <w:autoSpaceDN w:val="0"/>
              <w:snapToGrid w:val="0"/>
              <w:spacing w:after="0" w:line="240" w:lineRule="auto"/>
              <w:ind w:left="480" w:hanging="460"/>
              <w:rPr>
                <w:rFonts w:ascii="Times New Roman" w:eastAsia="Times New Roman" w:hAnsi="Times New Roman" w:cs="Times New Roman"/>
                <w:sz w:val="24"/>
                <w:szCs w:val="24"/>
              </w:rPr>
            </w:pPr>
            <w:r w:rsidRPr="00E84C19">
              <w:rPr>
                <w:rFonts w:ascii="Times New Roman" w:eastAsia="Times New Roman" w:hAnsi="Times New Roman" w:cs="Times New Roman"/>
                <w:sz w:val="24"/>
                <w:szCs w:val="24"/>
              </w:rPr>
              <w:t>Приказ Минтруда России от 17.12.2021 N 894 "Об утверждении рекомендаций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w:t>
            </w:r>
          </w:p>
        </w:tc>
      </w:tr>
      <w:tr w:rsidR="008502AA" w:rsidRPr="003034E1" w14:paraId="0EE9958E"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E4F621" w14:textId="2F557EFA" w:rsidR="008502AA" w:rsidRDefault="008502AA"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А15</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31AD8" w14:textId="0BA3BC98" w:rsidR="008502AA" w:rsidRDefault="008502AA" w:rsidP="008502AA">
            <w:pPr>
              <w:widowControl w:val="0"/>
              <w:autoSpaceDN w:val="0"/>
              <w:snapToGrid w:val="0"/>
              <w:spacing w:after="0" w:line="240" w:lineRule="auto"/>
              <w:ind w:left="480" w:hanging="460"/>
              <w:rPr>
                <w:rFonts w:ascii="Times New Roman" w:eastAsia="Times New Roman" w:hAnsi="Times New Roman" w:cs="Times New Roman"/>
                <w:sz w:val="24"/>
                <w:szCs w:val="24"/>
              </w:rPr>
            </w:pPr>
            <w:r w:rsidRPr="008502AA">
              <w:rPr>
                <w:rFonts w:ascii="Times New Roman" w:eastAsia="Times New Roman" w:hAnsi="Times New Roman" w:cs="Times New Roman"/>
                <w:sz w:val="24"/>
                <w:szCs w:val="24"/>
              </w:rPr>
              <w:t xml:space="preserve">Приказ Минтруда России от 29.10.2021 N 774н </w:t>
            </w:r>
            <w:r>
              <w:rPr>
                <w:rFonts w:ascii="Times New Roman" w:eastAsia="Times New Roman" w:hAnsi="Times New Roman" w:cs="Times New Roman"/>
                <w:sz w:val="24"/>
                <w:szCs w:val="24"/>
              </w:rPr>
              <w:t>«</w:t>
            </w:r>
            <w:r w:rsidRPr="008502AA">
              <w:rPr>
                <w:rFonts w:ascii="Times New Roman" w:eastAsia="Times New Roman" w:hAnsi="Times New Roman" w:cs="Times New Roman"/>
                <w:sz w:val="24"/>
                <w:szCs w:val="24"/>
              </w:rPr>
              <w:t>Об утверждении общих требований к организации безопасного рабочего места</w:t>
            </w:r>
            <w:r>
              <w:rPr>
                <w:rFonts w:ascii="Times New Roman" w:eastAsia="Times New Roman" w:hAnsi="Times New Roman" w:cs="Times New Roman"/>
                <w:sz w:val="24"/>
                <w:szCs w:val="24"/>
              </w:rPr>
              <w:t>»</w:t>
            </w:r>
          </w:p>
        </w:tc>
      </w:tr>
      <w:tr w:rsidR="005B1ADC" w:rsidRPr="003034E1" w14:paraId="7CBDE280"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CC414F" w14:textId="377EC96E" w:rsidR="005B1ADC" w:rsidRDefault="005B1ADC"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А16</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F247EC" w14:textId="59F4F903" w:rsidR="005B1ADC" w:rsidRPr="008502AA" w:rsidRDefault="005B1ADC" w:rsidP="005B1ADC">
            <w:pPr>
              <w:widowControl w:val="0"/>
              <w:autoSpaceDN w:val="0"/>
              <w:snapToGrid w:val="0"/>
              <w:spacing w:after="0" w:line="240" w:lineRule="auto"/>
              <w:ind w:left="480" w:hanging="460"/>
              <w:rPr>
                <w:rFonts w:ascii="Times New Roman" w:eastAsia="Times New Roman" w:hAnsi="Times New Roman" w:cs="Times New Roman"/>
                <w:sz w:val="24"/>
                <w:szCs w:val="24"/>
              </w:rPr>
            </w:pPr>
            <w:r w:rsidRPr="005B1ADC">
              <w:rPr>
                <w:rFonts w:ascii="Times New Roman" w:eastAsia="Times New Roman" w:hAnsi="Times New Roman" w:cs="Times New Roman"/>
                <w:sz w:val="24"/>
                <w:szCs w:val="24"/>
              </w:rPr>
              <w:t>Постановление Главного государственного санитарного врача Российской Федерации №40 от 02.12.2020 «</w:t>
            </w:r>
            <w:r w:rsidRPr="005B1ADC">
              <w:rPr>
                <w:rFonts w:ascii="Times New Roman" w:eastAsia="Times New Roman" w:hAnsi="Times New Roman" w:cs="Times New Roman"/>
                <w:bCs/>
                <w:sz w:val="24"/>
                <w:szCs w:val="24"/>
              </w:rPr>
              <w:t>Об утверждении </w:t>
            </w:r>
            <w:hyperlink r:id="rId15" w:anchor="6560IO" w:history="1">
              <w:r w:rsidRPr="005B1ADC">
                <w:rPr>
                  <w:rStyle w:val="afc"/>
                  <w:rFonts w:ascii="Times New Roman" w:eastAsia="Times New Roman" w:hAnsi="Times New Roman" w:cs="Times New Roman"/>
                  <w:bCs/>
                  <w:color w:val="auto"/>
                  <w:sz w:val="24"/>
                  <w:szCs w:val="24"/>
                  <w:u w:val="none"/>
                </w:rPr>
                <w:t>санитарных правил СП 2.2.3670-20 "Санитарно-эпидемиологические требования к условиям труда»</w:t>
              </w:r>
            </w:hyperlink>
          </w:p>
        </w:tc>
      </w:tr>
      <w:tr w:rsidR="009B5FC6" w:rsidRPr="003034E1" w14:paraId="02A6CF28"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5B400B" w14:textId="63EB1C2D" w:rsidR="009B5FC6" w:rsidRDefault="009B5FC6"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А17</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B4A83B" w14:textId="34F8AE10" w:rsidR="009B5FC6" w:rsidRPr="009B5FC6" w:rsidRDefault="00A52757" w:rsidP="009B5FC6">
            <w:pPr>
              <w:widowControl w:val="0"/>
              <w:autoSpaceDN w:val="0"/>
              <w:snapToGrid w:val="0"/>
              <w:spacing w:after="0" w:line="240" w:lineRule="auto"/>
              <w:ind w:left="480" w:hanging="460"/>
              <w:rPr>
                <w:rFonts w:ascii="Times New Roman" w:eastAsia="Times New Roman" w:hAnsi="Times New Roman" w:cs="Times New Roman"/>
                <w:sz w:val="24"/>
                <w:szCs w:val="24"/>
              </w:rPr>
            </w:pPr>
            <w:hyperlink r:id="rId16" w:history="1">
              <w:r w:rsidR="009B5FC6" w:rsidRPr="00414777">
                <w:rPr>
                  <w:rStyle w:val="afc"/>
                  <w:rFonts w:ascii="Times New Roman" w:eastAsia="Times New Roman" w:hAnsi="Times New Roman" w:cs="Times New Roman"/>
                  <w:bCs/>
                  <w:color w:val="000000" w:themeColor="text1"/>
                  <w:sz w:val="24"/>
                  <w:szCs w:val="24"/>
                  <w:u w:val="none"/>
                </w:rPr>
                <w:t>Приказ Минтруда России от 22.09.2021 N 656н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w:t>
              </w:r>
            </w:hyperlink>
            <w:r w:rsidR="009B5FC6">
              <w:rPr>
                <w:rFonts w:ascii="Times New Roman" w:eastAsia="Times New Roman" w:hAnsi="Times New Roman" w:cs="Times New Roman"/>
                <w:color w:val="000000" w:themeColor="text1"/>
                <w:sz w:val="24"/>
                <w:szCs w:val="24"/>
              </w:rPr>
              <w:t xml:space="preserve"> работодателя (иного лица)</w:t>
            </w:r>
          </w:p>
        </w:tc>
      </w:tr>
      <w:tr w:rsidR="006512C0" w:rsidRPr="003034E1" w14:paraId="4FAD3FC6"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042CC" w14:textId="4570AF12" w:rsidR="006512C0" w:rsidRDefault="006512C0" w:rsidP="00832B65">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А18</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8852C9" w14:textId="6DAA3D6B" w:rsidR="006512C0" w:rsidRDefault="006512C0" w:rsidP="0022604D">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Приказ</w:t>
            </w:r>
            <w:r w:rsidRPr="006512C0">
              <w:rPr>
                <w:rFonts w:ascii="Times New Roman" w:eastAsia="Times New Roman" w:hAnsi="Times New Roman" w:cs="Times New Roman"/>
                <w:color w:val="000000" w:themeColor="text1"/>
                <w:sz w:val="24"/>
                <w:szCs w:val="24"/>
              </w:rPr>
              <w:t xml:space="preserve"> Министерства труда и социальной защиты РФ №835н от 27.11.2020 «</w:t>
            </w:r>
            <w:r w:rsidRPr="00414777">
              <w:rPr>
                <w:rFonts w:ascii="Times New Roman" w:eastAsia="Times New Roman" w:hAnsi="Times New Roman" w:cs="Times New Roman"/>
                <w:bCs/>
                <w:color w:val="000000" w:themeColor="text1"/>
                <w:sz w:val="24"/>
                <w:szCs w:val="24"/>
              </w:rPr>
              <w:t>Об утверждении </w:t>
            </w:r>
            <w:hyperlink r:id="rId17" w:anchor="6540IN" w:history="1">
              <w:r w:rsidRPr="00414777">
                <w:rPr>
                  <w:rStyle w:val="afc"/>
                  <w:rFonts w:ascii="Times New Roman" w:eastAsia="Times New Roman" w:hAnsi="Times New Roman" w:cs="Times New Roman"/>
                  <w:bCs/>
                  <w:color w:val="auto"/>
                  <w:sz w:val="24"/>
                  <w:szCs w:val="24"/>
                  <w:u w:val="none"/>
                </w:rPr>
                <w:t>Правил по охране труда при работе с инструментом и приспособлениями</w:t>
              </w:r>
            </w:hyperlink>
            <w:r w:rsidRPr="006512C0">
              <w:rPr>
                <w:rFonts w:ascii="Times New Roman" w:eastAsia="Times New Roman" w:hAnsi="Times New Roman" w:cs="Times New Roman"/>
                <w:color w:val="000000" w:themeColor="text1"/>
                <w:sz w:val="24"/>
                <w:szCs w:val="24"/>
              </w:rPr>
              <w:t>»</w:t>
            </w:r>
          </w:p>
          <w:p w14:paraId="5C9FD2D1" w14:textId="77777777" w:rsidR="006512C0" w:rsidRDefault="006512C0" w:rsidP="0022604D">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512C0">
              <w:rPr>
                <w:rFonts w:ascii="Times New Roman" w:eastAsia="Times New Roman" w:hAnsi="Times New Roman" w:cs="Times New Roman"/>
                <w:color w:val="000000" w:themeColor="text1"/>
                <w:sz w:val="24"/>
                <w:szCs w:val="24"/>
              </w:rPr>
              <w:t>Приказ Министерства труда и социальной защиты РФ №833н от 27.11.2020 «</w:t>
            </w:r>
            <w:r w:rsidRPr="00414777">
              <w:rPr>
                <w:rFonts w:ascii="Times New Roman" w:eastAsia="Times New Roman" w:hAnsi="Times New Roman" w:cs="Times New Roman"/>
                <w:bCs/>
                <w:color w:val="000000" w:themeColor="text1"/>
                <w:sz w:val="24"/>
                <w:szCs w:val="24"/>
              </w:rPr>
              <w:t>Об утверждении </w:t>
            </w:r>
            <w:hyperlink r:id="rId18" w:anchor="6560IO" w:history="1">
              <w:r w:rsidRPr="00414777">
                <w:rPr>
                  <w:rStyle w:val="afc"/>
                  <w:rFonts w:ascii="Times New Roman" w:eastAsia="Times New Roman" w:hAnsi="Times New Roman" w:cs="Times New Roman"/>
                  <w:bCs/>
                  <w:color w:val="auto"/>
                  <w:sz w:val="24"/>
                  <w:szCs w:val="24"/>
                  <w:u w:val="none"/>
                </w:rPr>
                <w:t>Правил по охране труда при размещении, монтаже, техническом обслуживании и ремонте технологического оборудования</w:t>
              </w:r>
            </w:hyperlink>
            <w:r w:rsidRPr="006512C0">
              <w:rPr>
                <w:rFonts w:ascii="Times New Roman" w:eastAsia="Times New Roman" w:hAnsi="Times New Roman" w:cs="Times New Roman"/>
                <w:color w:val="000000" w:themeColor="text1"/>
                <w:sz w:val="24"/>
                <w:szCs w:val="24"/>
              </w:rPr>
              <w:t>»</w:t>
            </w:r>
          </w:p>
          <w:p w14:paraId="581BCEA6" w14:textId="77777777" w:rsidR="006512C0" w:rsidRDefault="006512C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512C0">
              <w:rPr>
                <w:rFonts w:ascii="Times New Roman" w:eastAsia="Times New Roman" w:hAnsi="Times New Roman" w:cs="Times New Roman"/>
                <w:color w:val="000000" w:themeColor="text1"/>
                <w:sz w:val="24"/>
                <w:szCs w:val="24"/>
              </w:rPr>
              <w:t>Федеральн</w:t>
            </w:r>
            <w:r>
              <w:rPr>
                <w:rFonts w:ascii="Times New Roman" w:eastAsia="Times New Roman" w:hAnsi="Times New Roman" w:cs="Times New Roman"/>
                <w:color w:val="000000" w:themeColor="text1"/>
                <w:sz w:val="24"/>
                <w:szCs w:val="24"/>
              </w:rPr>
              <w:t>ый</w:t>
            </w:r>
            <w:r w:rsidRPr="006512C0">
              <w:rPr>
                <w:rFonts w:ascii="Times New Roman" w:eastAsia="Times New Roman" w:hAnsi="Times New Roman" w:cs="Times New Roman"/>
                <w:color w:val="000000" w:themeColor="text1"/>
                <w:sz w:val="24"/>
                <w:szCs w:val="24"/>
              </w:rPr>
              <w:t xml:space="preserve"> закон №384-ФЗ от 30.12.2009 «Технический регламент о безопасности зданий и сооружений»</w:t>
            </w:r>
          </w:p>
          <w:p w14:paraId="4E9F4880" w14:textId="7905A4D5" w:rsidR="006512C0" w:rsidRPr="006512C0" w:rsidRDefault="006512C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512C0">
              <w:rPr>
                <w:rFonts w:ascii="Times New Roman" w:eastAsia="Times New Roman" w:hAnsi="Times New Roman" w:cs="Times New Roman"/>
                <w:color w:val="000000" w:themeColor="text1"/>
                <w:sz w:val="24"/>
                <w:szCs w:val="24"/>
              </w:rPr>
              <w:t>ГОСТ 12.3.002-2014 «ССБТ. Процессы производственные. Общие требования безопасности».</w:t>
            </w:r>
          </w:p>
        </w:tc>
      </w:tr>
      <w:tr w:rsidR="00707ABB" w:rsidRPr="003034E1" w14:paraId="4672778F"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4310D0" w14:textId="520DD3DC" w:rsidR="00707ABB" w:rsidRDefault="0006744E" w:rsidP="00E84C19">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E84C19">
              <w:rPr>
                <w:rFonts w:ascii="Times New Roman" w:eastAsia="Times New Roman" w:hAnsi="Times New Roman" w:cs="Times New Roman"/>
                <w:sz w:val="24"/>
                <w:szCs w:val="24"/>
              </w:rPr>
              <w:t>19</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E8C8F6" w14:textId="6B8627BE" w:rsidR="00707ABB" w:rsidRPr="00EA0445" w:rsidRDefault="0006744E" w:rsidP="0022604D">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06744E">
              <w:rPr>
                <w:rFonts w:ascii="Times New Roman" w:eastAsia="Times New Roman" w:hAnsi="Times New Roman" w:cs="Times New Roman"/>
                <w:color w:val="000000" w:themeColor="text1"/>
                <w:sz w:val="24"/>
                <w:szCs w:val="24"/>
              </w:rPr>
              <w:t>Приказ Минтруда России от 28.12.2021 N 796 "Об утверждении Рекомендаций по выбору методов оценки уровней профессиональных рисков и по снижению уровней таких рисков"</w:t>
            </w:r>
          </w:p>
        </w:tc>
      </w:tr>
      <w:tr w:rsidR="008240AD" w:rsidRPr="003034E1" w14:paraId="3688BA87" w14:textId="77777777" w:rsidTr="00041F71">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EFC1DA" w14:textId="587C0B3B" w:rsidR="008240AD" w:rsidRDefault="008240AD" w:rsidP="00E84C19">
            <w:pPr>
              <w:widowControl w:val="0"/>
              <w:autoSpaceDN w:val="0"/>
              <w:snapToGrid w:val="0"/>
              <w:spacing w:after="0" w:line="240" w:lineRule="auto"/>
              <w:ind w:left="480" w:hanging="460"/>
              <w:rPr>
                <w:rFonts w:ascii="Times New Roman" w:eastAsia="Times New Roman" w:hAnsi="Times New Roman" w:cs="Times New Roman"/>
                <w:sz w:val="24"/>
                <w:szCs w:val="24"/>
              </w:rPr>
            </w:pPr>
            <w:r>
              <w:rPr>
                <w:rFonts w:ascii="Times New Roman" w:eastAsia="Times New Roman" w:hAnsi="Times New Roman" w:cs="Times New Roman"/>
                <w:sz w:val="24"/>
                <w:szCs w:val="24"/>
              </w:rPr>
              <w:t>А2</w:t>
            </w:r>
            <w:r w:rsidR="00E84C19">
              <w:rPr>
                <w:rFonts w:ascii="Times New Roman" w:eastAsia="Times New Roman" w:hAnsi="Times New Roman" w:cs="Times New Roman"/>
                <w:sz w:val="24"/>
                <w:szCs w:val="24"/>
              </w:rPr>
              <w:t>0</w:t>
            </w:r>
          </w:p>
        </w:tc>
        <w:tc>
          <w:tcPr>
            <w:tcW w:w="97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ECCD32" w14:textId="6771F3ED" w:rsidR="008240AD" w:rsidRPr="0006744E" w:rsidRDefault="008240AD" w:rsidP="0022604D">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commentRangeStart w:id="15"/>
            <w:r w:rsidRPr="008240AD">
              <w:rPr>
                <w:rFonts w:ascii="Times New Roman" w:eastAsia="Times New Roman" w:hAnsi="Times New Roman" w:cs="Times New Roman"/>
                <w:color w:val="000000" w:themeColor="text1"/>
                <w:sz w:val="24"/>
                <w:szCs w:val="24"/>
              </w:rPr>
              <w:t>Приказ Минтруда России от 22.09.2021 N 650н "Об утверждении примерного положения о комитете (комиссии) по охране труда"</w:t>
            </w:r>
            <w:commentRangeEnd w:id="15"/>
            <w:r w:rsidR="00E40D93">
              <w:rPr>
                <w:rStyle w:val="aff5"/>
              </w:rPr>
              <w:commentReference w:id="15"/>
            </w:r>
          </w:p>
        </w:tc>
      </w:tr>
    </w:tbl>
    <w:p w14:paraId="3ABE7DB7" w14:textId="77777777" w:rsidR="00041F71" w:rsidRPr="003034E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FF0000"/>
          <w:sz w:val="24"/>
          <w:szCs w:val="24"/>
        </w:rPr>
      </w:pPr>
    </w:p>
    <w:p w14:paraId="38E9B41E" w14:textId="77777777" w:rsidR="00041F71" w:rsidRPr="003034E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FF0000"/>
          <w:sz w:val="24"/>
          <w:szCs w:val="24"/>
        </w:rPr>
      </w:pPr>
    </w:p>
    <w:p w14:paraId="5CBCD1C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2C81FB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276D088"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32ACBB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BD540C9"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F231FA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183640C"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8A21AA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DE4F03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2DFC092"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CEB9E6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6285E1C"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5AF34B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D85EA1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572EC4B"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4DFD508"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9FC814C"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6F9484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457B061"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3163D20"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733BDD4"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706599E"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9A8AF94"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764AEE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C96FAE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72577F2"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3773F94"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0CEE13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2BA3BE26"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3C27B3E"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6FEBF49"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5FD0B1E"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7A04F3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C0B0E12"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F27D1BB"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5A5E340"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80BF2C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D6E9989"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8AFA62E" w14:textId="77777777" w:rsidR="00041F71" w:rsidRPr="008301B7"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Приложение Б</w:t>
      </w:r>
    </w:p>
    <w:p w14:paraId="05873743" w14:textId="77777777" w:rsidR="00041F71" w:rsidRPr="008301B7"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Термины и определения, используемые в Положении о СОУТ</w:t>
      </w:r>
    </w:p>
    <w:p w14:paraId="2F5FC541" w14:textId="77777777" w:rsidR="00041F71" w:rsidRPr="008301B7"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tbl>
      <w:tblPr>
        <w:tblW w:w="10479" w:type="dxa"/>
        <w:tblCellMar>
          <w:left w:w="10" w:type="dxa"/>
          <w:right w:w="10" w:type="dxa"/>
        </w:tblCellMar>
        <w:tblLook w:val="04A0" w:firstRow="1" w:lastRow="0" w:firstColumn="1" w:lastColumn="0" w:noHBand="0" w:noVBand="1"/>
      </w:tblPr>
      <w:tblGrid>
        <w:gridCol w:w="3394"/>
        <w:gridCol w:w="5850"/>
        <w:gridCol w:w="1235"/>
      </w:tblGrid>
      <w:tr w:rsidR="00970900" w:rsidRPr="008301B7" w14:paraId="37C1EF95"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1F2622" w14:textId="77777777" w:rsidR="00041F71" w:rsidRPr="008301B7"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Термин</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69FD3" w14:textId="77777777" w:rsidR="00041F71" w:rsidRPr="008301B7"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Определение</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2E2157" w14:textId="77777777" w:rsidR="00041F71" w:rsidRPr="008301B7" w:rsidRDefault="00041F71" w:rsidP="00041F71">
            <w:pPr>
              <w:widowControl w:val="0"/>
              <w:autoSpaceDN w:val="0"/>
              <w:snapToGrid w:val="0"/>
              <w:spacing w:after="0" w:line="240" w:lineRule="auto"/>
              <w:ind w:left="480" w:hanging="460"/>
              <w:jc w:val="center"/>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Источник</w:t>
            </w:r>
          </w:p>
        </w:tc>
      </w:tr>
      <w:tr w:rsidR="00041F71" w:rsidRPr="003034E1" w14:paraId="59145A74"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10ECF7" w14:textId="77777777" w:rsidR="00041F71" w:rsidRPr="008301B7" w:rsidRDefault="00041F71"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8301B7">
              <w:rPr>
                <w:rFonts w:ascii="Times New Roman" w:eastAsia="Times New Roman" w:hAnsi="Times New Roman" w:cs="Times New Roman"/>
                <w:b/>
                <w:color w:val="000000" w:themeColor="text1"/>
                <w:sz w:val="24"/>
                <w:szCs w:val="24"/>
              </w:rPr>
              <w:t>Охрана труда</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5F7E4B" w14:textId="4E7F6FC3" w:rsidR="008301B7" w:rsidRPr="008301B7" w:rsidRDefault="00970900" w:rsidP="008301B7">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w:t>
            </w:r>
            <w:r w:rsidR="00041F71" w:rsidRPr="008301B7">
              <w:rPr>
                <w:rFonts w:ascii="Times New Roman" w:eastAsia="Times New Roman" w:hAnsi="Times New Roman" w:cs="Times New Roman"/>
                <w:color w:val="000000" w:themeColor="text1"/>
                <w:sz w:val="24"/>
                <w:szCs w:val="24"/>
              </w:rPr>
              <w:t>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7CF6C9" w14:textId="77777777" w:rsidR="00041F71" w:rsidRPr="008301B7" w:rsidRDefault="00041F71"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ТК РФ</w:t>
            </w:r>
          </w:p>
        </w:tc>
      </w:tr>
      <w:tr w:rsidR="008301B7" w:rsidRPr="003034E1" w14:paraId="07AAF906"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CDD3AF" w14:textId="45200D88" w:rsidR="008301B7" w:rsidRPr="008301B7" w:rsidRDefault="008301B7"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Условия труда</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3E9626" w14:textId="6B87C0D3" w:rsidR="008301B7" w:rsidRPr="008301B7" w:rsidRDefault="008301B7" w:rsidP="008301B7">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8301B7">
              <w:rPr>
                <w:rFonts w:ascii="Times New Roman" w:eastAsia="Times New Roman" w:hAnsi="Times New Roman" w:cs="Times New Roman"/>
                <w:color w:val="000000" w:themeColor="text1"/>
                <w:sz w:val="24"/>
                <w:szCs w:val="24"/>
              </w:rPr>
              <w:t>совокупность факторов производственной среды и трудового процесса, оказывающих влияние на работоспособность и здоровье работника</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1304C6" w14:textId="51FD45AE" w:rsidR="008301B7" w:rsidRPr="008301B7" w:rsidRDefault="008301B7"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ТК РФ</w:t>
            </w:r>
          </w:p>
        </w:tc>
      </w:tr>
      <w:tr w:rsidR="00041F71" w:rsidRPr="003034E1" w14:paraId="308CFDE4"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DF0162"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Требования охраны труда</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45065D" w14:textId="3A1EF2DC"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государственные нормативные требования охраны труда, а также требования охраны труда, установленные локальными нормативными актами работодателя, в том числе правилами (стандартами) организации и инструкциями по охране труда</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11D7B4"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ТК РФ</w:t>
            </w:r>
          </w:p>
        </w:tc>
      </w:tr>
      <w:tr w:rsidR="00970900" w:rsidRPr="003034E1" w14:paraId="2CDAA575"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D78599" w14:textId="220D26F6" w:rsidR="00970900" w:rsidRPr="00970900" w:rsidRDefault="00970900"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Безопасные условия труда</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2D0145" w14:textId="26592ED4"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условия труда, при которых воздействие на работающих вредных и (или) опасных производственных факторов исключено либо уровни воздействия таких факторов не превышают установленных нормативов.</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9680DE" w14:textId="77777777" w:rsidR="00970900" w:rsidRPr="00970900" w:rsidRDefault="00970900" w:rsidP="00041F71">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p>
        </w:tc>
      </w:tr>
      <w:tr w:rsidR="00041F71" w:rsidRPr="003034E1" w14:paraId="4D6C5E0F"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F4E414"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Рабочее место</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DE9B58" w14:textId="77777777" w:rsidR="00041F71" w:rsidRPr="003034E1" w:rsidRDefault="00041F71" w:rsidP="00041F71">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6A6C81">
              <w:rPr>
                <w:rFonts w:ascii="Times New Roman" w:eastAsia="Times New Roman" w:hAnsi="Times New Roman" w:cs="Times New Roman"/>
                <w:color w:val="000000" w:themeColor="text1"/>
                <w:sz w:val="24"/>
                <w:szCs w:val="24"/>
              </w:rPr>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FA7522" w14:textId="77777777" w:rsidR="00041F71" w:rsidRPr="003034E1" w:rsidRDefault="00041F71" w:rsidP="00041F71">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970900">
              <w:rPr>
                <w:rFonts w:ascii="Times New Roman" w:eastAsia="Times New Roman" w:hAnsi="Times New Roman" w:cs="Times New Roman"/>
                <w:color w:val="000000" w:themeColor="text1"/>
                <w:sz w:val="24"/>
                <w:szCs w:val="24"/>
              </w:rPr>
              <w:t>ТК РФ</w:t>
            </w:r>
          </w:p>
        </w:tc>
      </w:tr>
      <w:tr w:rsidR="00041F71" w:rsidRPr="003034E1" w14:paraId="41A9D2A5"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6154F1"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 xml:space="preserve">Опасный производственный </w:t>
            </w:r>
            <w:r w:rsidRPr="00970900">
              <w:rPr>
                <w:rFonts w:ascii="Times New Roman" w:eastAsia="Times New Roman" w:hAnsi="Times New Roman" w:cs="Times New Roman"/>
                <w:b/>
                <w:color w:val="000000" w:themeColor="text1"/>
                <w:sz w:val="24"/>
                <w:szCs w:val="24"/>
              </w:rPr>
              <w:lastRenderedPageBreak/>
              <w:t>фактор</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04862F" w14:textId="4D024518"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lastRenderedPageBreak/>
              <w:t xml:space="preserve">фактор производственной среды или трудового </w:t>
            </w:r>
            <w:r w:rsidRPr="00970900">
              <w:rPr>
                <w:rFonts w:ascii="Times New Roman" w:eastAsia="Times New Roman" w:hAnsi="Times New Roman" w:cs="Times New Roman"/>
                <w:color w:val="000000" w:themeColor="text1"/>
                <w:sz w:val="24"/>
                <w:szCs w:val="24"/>
              </w:rPr>
              <w:lastRenderedPageBreak/>
              <w:t>процесса, воздействие которого может привести к травме или смерти работника</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9C6A61"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lastRenderedPageBreak/>
              <w:t>ТК РФ</w:t>
            </w:r>
          </w:p>
        </w:tc>
      </w:tr>
      <w:tr w:rsidR="00041F71" w:rsidRPr="003034E1" w14:paraId="45246B41"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02E1C1"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Вредный производственный фактор</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9B6C7A" w14:textId="00D7AA15"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фактор производственной среды или трудового процесса, воздействие которого может привести к профессиональному заболеванию работника</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9D431C" w14:textId="77777777" w:rsidR="00041F71" w:rsidRPr="00970900" w:rsidRDefault="00041F71" w:rsidP="00041F71">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ТК РФ</w:t>
            </w:r>
          </w:p>
        </w:tc>
      </w:tr>
      <w:tr w:rsidR="00970900" w:rsidRPr="003034E1" w14:paraId="51A432FC"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8DB02C" w14:textId="202516B1"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970900">
              <w:rPr>
                <w:rFonts w:ascii="Times New Roman" w:eastAsia="Times New Roman" w:hAnsi="Times New Roman" w:cs="Times New Roman"/>
                <w:b/>
                <w:color w:val="000000" w:themeColor="text1"/>
                <w:sz w:val="24"/>
                <w:szCs w:val="24"/>
              </w:rPr>
              <w:t>Опасность</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C32EB" w14:textId="49E451ED"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970900">
              <w:rPr>
                <w:rFonts w:ascii="Times New Roman" w:eastAsia="Times New Roman" w:hAnsi="Times New Roman" w:cs="Times New Roman"/>
                <w:color w:val="000000" w:themeColor="text1"/>
                <w:sz w:val="24"/>
                <w:szCs w:val="24"/>
              </w:rPr>
              <w:t>потенциальный источник нанесения вреда, представляющий угрозу жизни и (или) здоровью работника в</w:t>
            </w:r>
            <w:r>
              <w:rPr>
                <w:rFonts w:ascii="Times New Roman" w:eastAsia="Times New Roman" w:hAnsi="Times New Roman" w:cs="Times New Roman"/>
                <w:color w:val="000000" w:themeColor="text1"/>
                <w:sz w:val="24"/>
                <w:szCs w:val="24"/>
              </w:rPr>
              <w:t xml:space="preserve"> процессе трудовой деятельности</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A3E48" w14:textId="4C1B5A58" w:rsidR="00970900" w:rsidRPr="00970900" w:rsidRDefault="00970900" w:rsidP="00970900">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ТК РФ</w:t>
            </w:r>
          </w:p>
        </w:tc>
      </w:tr>
      <w:tr w:rsidR="00970900" w:rsidRPr="003034E1" w14:paraId="3D2833F1"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336D9D" w14:textId="77777777" w:rsidR="00970900" w:rsidRPr="003034E1" w:rsidRDefault="00970900" w:rsidP="00970900">
            <w:pPr>
              <w:widowControl w:val="0"/>
              <w:autoSpaceDN w:val="0"/>
              <w:snapToGrid w:val="0"/>
              <w:spacing w:after="0" w:line="240" w:lineRule="auto"/>
              <w:ind w:left="480" w:hanging="460"/>
              <w:rPr>
                <w:rFonts w:ascii="Times New Roman" w:eastAsia="Times New Roman" w:hAnsi="Times New Roman" w:cs="Times New Roman"/>
                <w:b/>
                <w:color w:val="FF0000"/>
                <w:sz w:val="24"/>
                <w:szCs w:val="24"/>
              </w:rPr>
            </w:pPr>
            <w:r w:rsidRPr="006A6C81">
              <w:rPr>
                <w:rFonts w:ascii="Times New Roman" w:eastAsia="Times New Roman" w:hAnsi="Times New Roman" w:cs="Times New Roman"/>
                <w:b/>
                <w:color w:val="000000" w:themeColor="text1"/>
                <w:sz w:val="24"/>
                <w:szCs w:val="24"/>
              </w:rPr>
              <w:t>Средства индивидуальной защиты работников</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00E113" w14:textId="7F66C8EE" w:rsidR="006A6C81" w:rsidRPr="003034E1" w:rsidRDefault="006A6C81" w:rsidP="006A6C81">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6A6C81">
              <w:rPr>
                <w:rFonts w:ascii="Times New Roman" w:eastAsia="Times New Roman" w:hAnsi="Times New Roman" w:cs="Times New Roman"/>
                <w:color w:val="000000" w:themeColor="text1"/>
                <w:sz w:val="24"/>
                <w:szCs w:val="24"/>
              </w:rPr>
              <w:t xml:space="preserve">средство, используемое </w:t>
            </w:r>
            <w:r w:rsidR="00970900" w:rsidRPr="006A6C81">
              <w:rPr>
                <w:rFonts w:ascii="Times New Roman" w:eastAsia="Times New Roman" w:hAnsi="Times New Roman" w:cs="Times New Roman"/>
                <w:color w:val="000000" w:themeColor="text1"/>
                <w:sz w:val="24"/>
                <w:szCs w:val="24"/>
              </w:rPr>
              <w:t xml:space="preserve">для предотвращения или уменьшения воздействия на работников вредных и (или) опасных производственных факторов, </w:t>
            </w:r>
            <w:r w:rsidRPr="006A6C81">
              <w:rPr>
                <w:rFonts w:ascii="Times New Roman" w:eastAsia="Times New Roman" w:hAnsi="Times New Roman" w:cs="Times New Roman"/>
                <w:color w:val="000000" w:themeColor="text1"/>
                <w:sz w:val="24"/>
                <w:szCs w:val="24"/>
              </w:rPr>
              <w:t>особых температурных условий, а также для</w:t>
            </w:r>
            <w:r w:rsidR="00970900" w:rsidRPr="006A6C81">
              <w:rPr>
                <w:rFonts w:ascii="Times New Roman" w:eastAsia="Times New Roman" w:hAnsi="Times New Roman" w:cs="Times New Roman"/>
                <w:color w:val="000000" w:themeColor="text1"/>
                <w:sz w:val="24"/>
                <w:szCs w:val="24"/>
              </w:rPr>
              <w:t xml:space="preserve"> защиты от загрязнения</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C762DB" w14:textId="77777777" w:rsidR="00970900" w:rsidRPr="003034E1" w:rsidRDefault="00970900" w:rsidP="00970900">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6A6C81">
              <w:rPr>
                <w:rFonts w:ascii="Times New Roman" w:eastAsia="Times New Roman" w:hAnsi="Times New Roman" w:cs="Times New Roman"/>
                <w:color w:val="000000" w:themeColor="text1"/>
                <w:sz w:val="24"/>
                <w:szCs w:val="24"/>
              </w:rPr>
              <w:t>ТК РФ</w:t>
            </w:r>
          </w:p>
        </w:tc>
      </w:tr>
      <w:tr w:rsidR="006446A3" w:rsidRPr="003034E1" w14:paraId="065DC44C"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C5D94" w14:textId="1907B568" w:rsidR="006446A3" w:rsidRPr="001A457C" w:rsidRDefault="006446A3" w:rsidP="006446A3">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1A457C">
              <w:rPr>
                <w:rFonts w:ascii="Times New Roman" w:eastAsia="Times New Roman" w:hAnsi="Times New Roman" w:cs="Times New Roman"/>
                <w:b/>
                <w:color w:val="000000" w:themeColor="text1"/>
                <w:sz w:val="24"/>
                <w:szCs w:val="24"/>
              </w:rPr>
              <w:t>Средства коллективной защиты</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4EF3C0" w14:textId="57C7235B" w:rsidR="006446A3" w:rsidRPr="006A6C81"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1A457C">
              <w:rPr>
                <w:rFonts w:ascii="Times New Roman" w:eastAsia="Times New Roman" w:hAnsi="Times New Roman" w:cs="Times New Roman"/>
                <w:color w:val="000000" w:themeColor="text1"/>
                <w:sz w:val="24"/>
                <w:szCs w:val="24"/>
              </w:rPr>
              <w:t>технические средства защиты работников, конструктивно и (или) функционально связанные с производственным оборудованием, производственным процессом, производственным зданием (помещением), производственной площадкой, производственной зоной, рабочим местом (рабочими местами) и используемые для предотвращения или уменьшения воздействия на работников вредных и (или) оп</w:t>
            </w:r>
            <w:r>
              <w:rPr>
                <w:rFonts w:ascii="Times New Roman" w:eastAsia="Times New Roman" w:hAnsi="Times New Roman" w:cs="Times New Roman"/>
                <w:color w:val="000000" w:themeColor="text1"/>
                <w:sz w:val="24"/>
                <w:szCs w:val="24"/>
              </w:rPr>
              <w:t>асных производственных факторов</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E9BF54" w14:textId="77777777" w:rsidR="006446A3" w:rsidRPr="006A6C81"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p>
        </w:tc>
      </w:tr>
      <w:tr w:rsidR="006446A3" w:rsidRPr="003034E1" w14:paraId="297CFC12"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5D69DC" w14:textId="77777777" w:rsidR="006446A3" w:rsidRPr="003034E1" w:rsidRDefault="006446A3" w:rsidP="006446A3">
            <w:pPr>
              <w:widowControl w:val="0"/>
              <w:autoSpaceDN w:val="0"/>
              <w:snapToGrid w:val="0"/>
              <w:spacing w:after="0" w:line="240" w:lineRule="auto"/>
              <w:ind w:left="480" w:hanging="460"/>
              <w:rPr>
                <w:rFonts w:ascii="Times New Roman" w:eastAsia="Times New Roman" w:hAnsi="Times New Roman" w:cs="Times New Roman"/>
                <w:b/>
                <w:color w:val="FF0000"/>
                <w:sz w:val="24"/>
                <w:szCs w:val="24"/>
              </w:rPr>
            </w:pPr>
            <w:r w:rsidRPr="006446A3">
              <w:rPr>
                <w:rFonts w:ascii="Times New Roman" w:eastAsia="Times New Roman" w:hAnsi="Times New Roman" w:cs="Times New Roman"/>
                <w:b/>
                <w:color w:val="000000" w:themeColor="text1"/>
                <w:sz w:val="24"/>
                <w:szCs w:val="24"/>
              </w:rPr>
              <w:t>Профессиональный риск</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2F76F" w14:textId="592BDAEE" w:rsidR="006446A3" w:rsidRPr="003034E1" w:rsidRDefault="006446A3" w:rsidP="006446A3">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6446A3">
              <w:rPr>
                <w:rFonts w:ascii="Times New Roman" w:eastAsia="Times New Roman" w:hAnsi="Times New Roman" w:cs="Times New Roman"/>
                <w:color w:val="000000" w:themeColor="text1"/>
                <w:sz w:val="24"/>
                <w:szCs w:val="24"/>
              </w:rPr>
              <w:t>Вероятность причинения вреда жизни и (или) здоровью работника в результате воздействия на него вредного и (или) опасного производственных факторов при исполнении им своей трудовой функции с учетом возможной тяжести повреждения здоровья</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CB4758" w14:textId="77777777" w:rsidR="006446A3" w:rsidRPr="006446A3"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446A3">
              <w:rPr>
                <w:rFonts w:ascii="Times New Roman" w:eastAsia="Times New Roman" w:hAnsi="Times New Roman" w:cs="Times New Roman"/>
                <w:color w:val="000000" w:themeColor="text1"/>
                <w:sz w:val="24"/>
                <w:szCs w:val="24"/>
              </w:rPr>
              <w:t>ТК РФ</w:t>
            </w:r>
          </w:p>
        </w:tc>
      </w:tr>
      <w:tr w:rsidR="006446A3" w:rsidRPr="003034E1" w14:paraId="36C27A40"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DF172E" w14:textId="01A1095F" w:rsidR="006446A3" w:rsidRPr="003034E1" w:rsidRDefault="00432FE2" w:rsidP="00432FE2">
            <w:pPr>
              <w:widowControl w:val="0"/>
              <w:autoSpaceDN w:val="0"/>
              <w:snapToGrid w:val="0"/>
              <w:spacing w:after="0" w:line="240" w:lineRule="auto"/>
              <w:ind w:left="480" w:hanging="460"/>
              <w:rPr>
                <w:rFonts w:ascii="Times New Roman" w:eastAsia="Times New Roman" w:hAnsi="Times New Roman" w:cs="Times New Roman"/>
                <w:b/>
                <w:color w:val="FF0000"/>
                <w:sz w:val="24"/>
                <w:szCs w:val="24"/>
              </w:rPr>
            </w:pPr>
            <w:r w:rsidRPr="00432FE2">
              <w:rPr>
                <w:rFonts w:ascii="Times New Roman" w:eastAsia="Times New Roman" w:hAnsi="Times New Roman" w:cs="Times New Roman"/>
                <w:b/>
                <w:color w:val="000000" w:themeColor="text1"/>
                <w:sz w:val="24"/>
                <w:szCs w:val="24"/>
              </w:rPr>
              <w:t>Управление п</w:t>
            </w:r>
            <w:r w:rsidR="006446A3" w:rsidRPr="00432FE2">
              <w:rPr>
                <w:rFonts w:ascii="Times New Roman" w:eastAsia="Times New Roman" w:hAnsi="Times New Roman" w:cs="Times New Roman"/>
                <w:b/>
                <w:color w:val="000000" w:themeColor="text1"/>
                <w:sz w:val="24"/>
                <w:szCs w:val="24"/>
              </w:rPr>
              <w:t>рофессиональными рисками</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8914FB" w14:textId="027AB781" w:rsidR="00432FE2" w:rsidRPr="003034E1" w:rsidRDefault="006446A3" w:rsidP="00432FE2">
            <w:pPr>
              <w:widowControl w:val="0"/>
              <w:autoSpaceDN w:val="0"/>
              <w:snapToGrid w:val="0"/>
              <w:spacing w:after="0" w:line="240" w:lineRule="auto"/>
              <w:ind w:left="480" w:hanging="460"/>
              <w:rPr>
                <w:rFonts w:ascii="Times New Roman" w:eastAsia="Times New Roman" w:hAnsi="Times New Roman" w:cs="Times New Roman"/>
                <w:color w:val="FF0000"/>
                <w:sz w:val="24"/>
                <w:szCs w:val="24"/>
              </w:rPr>
            </w:pPr>
            <w:r w:rsidRPr="00432FE2">
              <w:rPr>
                <w:rFonts w:ascii="Times New Roman" w:eastAsia="Times New Roman" w:hAnsi="Times New Roman" w:cs="Times New Roman"/>
                <w:color w:val="000000" w:themeColor="text1"/>
                <w:sz w:val="24"/>
                <w:szCs w:val="24"/>
              </w:rPr>
              <w:t>Комплекс взаимосвязанных мероприятий</w:t>
            </w:r>
            <w:r w:rsidR="00432FE2">
              <w:rPr>
                <w:rFonts w:ascii="Times New Roman" w:eastAsia="Times New Roman" w:hAnsi="Times New Roman" w:cs="Times New Roman"/>
                <w:color w:val="000000" w:themeColor="text1"/>
                <w:sz w:val="24"/>
                <w:szCs w:val="24"/>
              </w:rPr>
              <w:t xml:space="preserve"> </w:t>
            </w:r>
            <w:r w:rsidR="00432FE2" w:rsidRPr="00432FE2">
              <w:rPr>
                <w:rFonts w:ascii="Times New Roman" w:eastAsia="Times New Roman" w:hAnsi="Times New Roman" w:cs="Times New Roman"/>
                <w:color w:val="000000" w:themeColor="text1"/>
                <w:sz w:val="24"/>
                <w:szCs w:val="24"/>
              </w:rPr>
              <w:t>и процедур</w:t>
            </w:r>
            <w:r w:rsidR="00432FE2">
              <w:rPr>
                <w:rFonts w:ascii="Times New Roman" w:eastAsia="Times New Roman" w:hAnsi="Times New Roman" w:cs="Times New Roman"/>
                <w:color w:val="000000" w:themeColor="text1"/>
                <w:sz w:val="24"/>
                <w:szCs w:val="24"/>
              </w:rPr>
              <w:t xml:space="preserve">, </w:t>
            </w:r>
            <w:r w:rsidRPr="00432FE2">
              <w:rPr>
                <w:rFonts w:ascii="Times New Roman" w:eastAsia="Times New Roman" w:hAnsi="Times New Roman" w:cs="Times New Roman"/>
                <w:color w:val="000000" w:themeColor="text1"/>
                <w:sz w:val="24"/>
                <w:szCs w:val="24"/>
              </w:rPr>
              <w:t xml:space="preserve">являющихся элементами системы управления охраной труда и включающих в себя </w:t>
            </w:r>
            <w:r w:rsidR="00432FE2" w:rsidRPr="00432FE2">
              <w:rPr>
                <w:rFonts w:ascii="Times New Roman" w:eastAsia="Times New Roman" w:hAnsi="Times New Roman" w:cs="Times New Roman"/>
                <w:color w:val="000000" w:themeColor="text1"/>
                <w:sz w:val="24"/>
                <w:szCs w:val="24"/>
              </w:rPr>
              <w:t>выявление опасностей, оценку профессиональных рисков и применение мер по снижению уровней профессиональных рисков или недопущению повышения их уровней, мониторинг и пересмотр выявленных профессиональных рисков</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F6AFC8" w14:textId="77777777" w:rsidR="006446A3" w:rsidRPr="006446A3"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446A3">
              <w:rPr>
                <w:rFonts w:ascii="Times New Roman" w:eastAsia="Times New Roman" w:hAnsi="Times New Roman" w:cs="Times New Roman"/>
                <w:color w:val="000000" w:themeColor="text1"/>
                <w:sz w:val="24"/>
                <w:szCs w:val="24"/>
              </w:rPr>
              <w:t>ТК РФ</w:t>
            </w:r>
          </w:p>
        </w:tc>
      </w:tr>
      <w:tr w:rsidR="006446A3" w:rsidRPr="003034E1" w14:paraId="0F484D99" w14:textId="77777777" w:rsidTr="00970900">
        <w:tc>
          <w:tcPr>
            <w:tcW w:w="3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8C6FC" w14:textId="77777777" w:rsidR="006446A3" w:rsidRPr="00432FE2" w:rsidRDefault="006446A3" w:rsidP="006446A3">
            <w:pPr>
              <w:widowControl w:val="0"/>
              <w:autoSpaceDN w:val="0"/>
              <w:snapToGrid w:val="0"/>
              <w:spacing w:after="0" w:line="240" w:lineRule="auto"/>
              <w:ind w:left="480" w:hanging="460"/>
              <w:rPr>
                <w:rFonts w:ascii="Times New Roman" w:eastAsia="Times New Roman" w:hAnsi="Times New Roman" w:cs="Times New Roman"/>
                <w:b/>
                <w:color w:val="000000" w:themeColor="text1"/>
                <w:sz w:val="24"/>
                <w:szCs w:val="24"/>
              </w:rPr>
            </w:pPr>
            <w:r w:rsidRPr="00432FE2">
              <w:rPr>
                <w:rFonts w:ascii="Times New Roman" w:eastAsia="Times New Roman" w:hAnsi="Times New Roman" w:cs="Times New Roman"/>
                <w:b/>
                <w:color w:val="000000" w:themeColor="text1"/>
                <w:sz w:val="24"/>
                <w:szCs w:val="24"/>
              </w:rPr>
              <w:t>Работодатель</w:t>
            </w:r>
          </w:p>
        </w:tc>
        <w:tc>
          <w:tcPr>
            <w:tcW w:w="5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56944D" w14:textId="77777777" w:rsidR="006446A3" w:rsidRPr="00432FE2"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432FE2">
              <w:rPr>
                <w:rFonts w:ascii="Times New Roman" w:eastAsia="Times New Roman" w:hAnsi="Times New Roman" w:cs="Times New Roman"/>
                <w:color w:val="000000" w:themeColor="text1"/>
                <w:sz w:val="24"/>
                <w:szCs w:val="24"/>
              </w:rPr>
              <w:t>Физическое лицо, либо юридическое лицо (организация), вступившее в трудовые отношения с работниками</w:t>
            </w:r>
          </w:p>
        </w:tc>
        <w:tc>
          <w:tcPr>
            <w:tcW w:w="1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84373E" w14:textId="77777777" w:rsidR="006446A3" w:rsidRPr="006446A3" w:rsidRDefault="006446A3" w:rsidP="006446A3">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r w:rsidRPr="006446A3">
              <w:rPr>
                <w:rFonts w:ascii="Times New Roman" w:eastAsia="Times New Roman" w:hAnsi="Times New Roman" w:cs="Times New Roman"/>
                <w:color w:val="000000" w:themeColor="text1"/>
                <w:sz w:val="24"/>
                <w:szCs w:val="24"/>
              </w:rPr>
              <w:t>ТК РФ</w:t>
            </w:r>
          </w:p>
        </w:tc>
      </w:tr>
    </w:tbl>
    <w:p w14:paraId="63D594A9" w14:textId="77777777" w:rsidR="00041F71" w:rsidRPr="003034E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FF0000"/>
          <w:sz w:val="24"/>
          <w:szCs w:val="24"/>
        </w:rPr>
      </w:pPr>
    </w:p>
    <w:p w14:paraId="13B50C70" w14:textId="77777777" w:rsidR="00041F71" w:rsidRPr="003034E1"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FF0000"/>
          <w:sz w:val="24"/>
          <w:szCs w:val="24"/>
        </w:rPr>
      </w:pPr>
    </w:p>
    <w:p w14:paraId="2704E84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250890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6A6583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69415EC"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A19CF9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B3D6098"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CAF7C69"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344B62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E0C4F6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9500C5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EF58C11"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D0B3FB2"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397492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DDD8367"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606EF6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231ABB87"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398E89B"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2C2075D9"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455E31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DF6D536"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215E2DE5"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513634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3D4D118"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6665CE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30082726"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43D2ACF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442DA4D"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3BD6988"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4864AA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0EEB47C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732E80D3"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A111A6F"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5D2FF0DC"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13380E47"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688871EA" w14:textId="77777777" w:rsidR="005C24E3" w:rsidRDefault="005C24E3"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p>
    <w:p w14:paraId="2BF6F3C6" w14:textId="77777777" w:rsidR="00041F71" w:rsidRPr="007710B8"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7710B8">
        <w:rPr>
          <w:rFonts w:ascii="Times New Roman" w:eastAsia="Times New Roman" w:hAnsi="Times New Roman" w:cs="Times New Roman"/>
          <w:color w:val="000000" w:themeColor="text1"/>
          <w:sz w:val="24"/>
          <w:szCs w:val="24"/>
        </w:rPr>
        <w:t>Приложение В</w:t>
      </w:r>
    </w:p>
    <w:p w14:paraId="3BF2AFB2" w14:textId="77777777" w:rsidR="00041F71" w:rsidRPr="007710B8" w:rsidRDefault="00041F71" w:rsidP="00041F71">
      <w:pPr>
        <w:widowControl w:val="0"/>
        <w:autoSpaceDN w:val="0"/>
        <w:snapToGrid w:val="0"/>
        <w:spacing w:after="0" w:line="240" w:lineRule="auto"/>
        <w:ind w:left="480" w:hanging="460"/>
        <w:jc w:val="right"/>
        <w:rPr>
          <w:rFonts w:ascii="Times New Roman" w:eastAsia="Times New Roman" w:hAnsi="Times New Roman" w:cs="Times New Roman"/>
          <w:color w:val="000000" w:themeColor="text1"/>
          <w:sz w:val="24"/>
          <w:szCs w:val="24"/>
        </w:rPr>
      </w:pPr>
      <w:r w:rsidRPr="007710B8">
        <w:rPr>
          <w:rFonts w:ascii="Times New Roman" w:eastAsia="Times New Roman" w:hAnsi="Times New Roman" w:cs="Times New Roman"/>
          <w:color w:val="000000" w:themeColor="text1"/>
          <w:sz w:val="24"/>
          <w:szCs w:val="24"/>
        </w:rPr>
        <w:t>Порядок подготовки работников по охране труда</w:t>
      </w:r>
    </w:p>
    <w:p w14:paraId="684B256A" w14:textId="77777777" w:rsidR="00041F71" w:rsidRPr="0089099C" w:rsidRDefault="00041F71" w:rsidP="00BF14BC">
      <w:pPr>
        <w:widowControl w:val="0"/>
        <w:numPr>
          <w:ilvl w:val="0"/>
          <w:numId w:val="9"/>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Все работники, вновь принимаемые на работу, независимо от их образования, стажа работы по данной профессии или должности, временные работники, командированные, учащиеся и студенты, прибывшие на обучение или производственную практику, проходят вводный инструктаж по охране труда с регистрацией в журнале.</w:t>
      </w:r>
    </w:p>
    <w:p w14:paraId="25E746F9"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 xml:space="preserve">Вводный инструктаж по утвержденной программе проводит лицо, назначенное приказом. </w:t>
      </w:r>
    </w:p>
    <w:p w14:paraId="349A94C7"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Вводный инструктаж совмещает в себе инструктаж по пожарной безопасности и обучение работников оказанию первой помощи пострадавшим.</w:t>
      </w:r>
    </w:p>
    <w:p w14:paraId="294A535C"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На рабочем месте проводятся следующие виды инструктажа:</w:t>
      </w:r>
    </w:p>
    <w:p w14:paraId="236CCBB0" w14:textId="77777777" w:rsidR="00041F71" w:rsidRPr="0089099C" w:rsidRDefault="00041F71" w:rsidP="00BF14BC">
      <w:pPr>
        <w:widowControl w:val="0"/>
        <w:numPr>
          <w:ilvl w:val="3"/>
          <w:numId w:val="10"/>
        </w:numPr>
        <w:autoSpaceDN w:val="0"/>
        <w:snapToGrid w:val="0"/>
        <w:spacing w:before="120" w:after="0" w:line="240" w:lineRule="auto"/>
        <w:ind w:left="964"/>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первичный на рабочем месте – при приеме на работу, а также при переводе на новую работу (по другой профессии, специальности);</w:t>
      </w:r>
    </w:p>
    <w:p w14:paraId="1FCEDB8F" w14:textId="77777777" w:rsidR="00041F71" w:rsidRPr="0089099C" w:rsidRDefault="00041F71" w:rsidP="00BF14BC">
      <w:pPr>
        <w:widowControl w:val="0"/>
        <w:numPr>
          <w:ilvl w:val="3"/>
          <w:numId w:val="10"/>
        </w:numPr>
        <w:autoSpaceDN w:val="0"/>
        <w:snapToGrid w:val="0"/>
        <w:spacing w:before="120" w:after="0" w:line="240" w:lineRule="auto"/>
        <w:ind w:left="964"/>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повторный – не реже одного раза в 6 месяцев (для опасных профессий – 3 мес.);</w:t>
      </w:r>
    </w:p>
    <w:p w14:paraId="5DC9AE67" w14:textId="77777777" w:rsidR="00041F71" w:rsidRPr="0089099C" w:rsidRDefault="00041F71" w:rsidP="00BF14BC">
      <w:pPr>
        <w:widowControl w:val="0"/>
        <w:numPr>
          <w:ilvl w:val="3"/>
          <w:numId w:val="10"/>
        </w:numPr>
        <w:autoSpaceDN w:val="0"/>
        <w:snapToGrid w:val="0"/>
        <w:spacing w:before="120" w:after="0" w:line="240" w:lineRule="auto"/>
        <w:ind w:left="964"/>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внеплановый – при изменениях инструкций, нарушениях требований и др.;</w:t>
      </w:r>
    </w:p>
    <w:p w14:paraId="1D347AC4" w14:textId="77777777" w:rsidR="00041F71" w:rsidRPr="0089099C" w:rsidRDefault="00041F71" w:rsidP="00BF14BC">
      <w:pPr>
        <w:widowControl w:val="0"/>
        <w:numPr>
          <w:ilvl w:val="3"/>
          <w:numId w:val="10"/>
        </w:numPr>
        <w:autoSpaceDN w:val="0"/>
        <w:snapToGrid w:val="0"/>
        <w:spacing w:before="120" w:after="0" w:line="240" w:lineRule="auto"/>
        <w:ind w:left="964"/>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целевой – при выполнении разовых работ или работы в особых условиях.</w:t>
      </w:r>
    </w:p>
    <w:p w14:paraId="01566069"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Инструктажи на рабочем месте проводятся в объеме инструкций по охране труда для соответствующих профессий или видов работ.</w:t>
      </w:r>
    </w:p>
    <w:p w14:paraId="69BD6041"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Работники, совмещающие несколько профессий, инструктируются по каждой профессии и виду работ, входящих в их трудовые обязанности.</w:t>
      </w:r>
    </w:p>
    <w:p w14:paraId="21227BBA"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Все инструктажи на рабочем месте проводит непосредственный руководитель работ.</w:t>
      </w:r>
    </w:p>
    <w:p w14:paraId="42F152E8"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Инструктажи на рабочем месте регистрируются в журнале инструктажей.</w:t>
      </w:r>
    </w:p>
    <w:p w14:paraId="3F065AEF" w14:textId="7CA68CA4"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 xml:space="preserve">Лица, которые не связаны с обслуживанием, испытанием, наладкой, и ремонтом оборудования, использованием инструмента, хранением и применением сырья и материалов, первичный инструктаж на рабочем месте не проходят. Перечень профессий и должностей работников, освобожденных от первичного и повторного инструктажей на рабочем месте, утверждается </w:t>
      </w:r>
      <w:r w:rsidR="00E44ABA" w:rsidRPr="0089099C">
        <w:rPr>
          <w:rFonts w:ascii="Times New Roman" w:eastAsia="Times New Roman" w:hAnsi="Times New Roman" w:cs="Times New Roman"/>
          <w:color w:val="000000" w:themeColor="text1"/>
          <w:sz w:val="24"/>
          <w:szCs w:val="24"/>
        </w:rPr>
        <w:t>генеральным директором</w:t>
      </w:r>
      <w:r w:rsidRPr="0089099C">
        <w:rPr>
          <w:rFonts w:ascii="Times New Roman" w:eastAsia="Times New Roman" w:hAnsi="Times New Roman" w:cs="Times New Roman"/>
          <w:color w:val="000000" w:themeColor="text1"/>
          <w:sz w:val="24"/>
          <w:szCs w:val="24"/>
        </w:rPr>
        <w:t>.</w:t>
      </w:r>
    </w:p>
    <w:p w14:paraId="71DB55B1" w14:textId="0302A43C"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 xml:space="preserve">Работники, не освобожденные от первичного и повторного инструктажей, ежегодно </w:t>
      </w:r>
      <w:r w:rsidRPr="0089099C">
        <w:rPr>
          <w:rFonts w:ascii="Times New Roman" w:eastAsia="Times New Roman" w:hAnsi="Times New Roman" w:cs="Times New Roman"/>
          <w:color w:val="000000" w:themeColor="text1"/>
          <w:sz w:val="24"/>
          <w:szCs w:val="24"/>
        </w:rPr>
        <w:lastRenderedPageBreak/>
        <w:t>проходят проверку знаний по охране труда применительно к выполняемой работе.</w:t>
      </w:r>
    </w:p>
    <w:p w14:paraId="06736376" w14:textId="1B7F2144"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 xml:space="preserve">Состав комиссии по проверке знаний утверждается </w:t>
      </w:r>
      <w:r w:rsidR="00E44ABA" w:rsidRPr="0089099C">
        <w:rPr>
          <w:rFonts w:ascii="Times New Roman" w:eastAsia="Times New Roman" w:hAnsi="Times New Roman" w:cs="Times New Roman"/>
          <w:color w:val="000000" w:themeColor="text1"/>
          <w:sz w:val="24"/>
          <w:szCs w:val="24"/>
        </w:rPr>
        <w:t>генеральным директором</w:t>
      </w:r>
      <w:r w:rsidRPr="0089099C">
        <w:rPr>
          <w:rFonts w:ascii="Times New Roman" w:eastAsia="Times New Roman" w:hAnsi="Times New Roman" w:cs="Times New Roman"/>
          <w:color w:val="000000" w:themeColor="text1"/>
          <w:sz w:val="24"/>
          <w:szCs w:val="24"/>
        </w:rPr>
        <w:t>. Члены комиссии проходят обучение и проверку знаний в обучающей организации, имеющей соответствующую лицензию на право ведения образовательной деятельности в области охраны труда.</w:t>
      </w:r>
    </w:p>
    <w:p w14:paraId="13BB5899"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 xml:space="preserve">Все работники, вновь принимаемые на работы с вредными и (или) опасными условиями труда, а также работники при переводе на новую работу с вредными и (или) опасными условиями труда (в том числе при обучении по другой смежной профессии, специальности) перед допуском к самостоятельной работе проходят стажировку сроком не менее трех смен под руководством опытного работника. </w:t>
      </w:r>
    </w:p>
    <w:p w14:paraId="154297F0" w14:textId="77777777" w:rsidR="00041F71" w:rsidRPr="0089099C"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По окончании стажировки проводится проверка теоретических знаний и приобретенных навыков безопасных способов работы и работник допускаются к самостоятельной работе.</w:t>
      </w:r>
    </w:p>
    <w:p w14:paraId="36CB8810" w14:textId="2E752A32" w:rsidR="00041F71" w:rsidRDefault="00041F71" w:rsidP="00BF14BC">
      <w:pPr>
        <w:widowControl w:val="0"/>
        <w:numPr>
          <w:ilvl w:val="0"/>
          <w:numId w:val="10"/>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89099C">
        <w:rPr>
          <w:rFonts w:ascii="Times New Roman" w:eastAsia="Times New Roman" w:hAnsi="Times New Roman" w:cs="Times New Roman"/>
          <w:color w:val="000000" w:themeColor="text1"/>
          <w:sz w:val="24"/>
          <w:szCs w:val="24"/>
        </w:rPr>
        <w:t>Проверка теоретических знаний и приобретенных навыков безопасных способов работы оформляется протоколом.</w:t>
      </w:r>
    </w:p>
    <w:p w14:paraId="392F984B" w14:textId="77777777" w:rsidR="00041F71" w:rsidRPr="00A508BE" w:rsidRDefault="00041F71" w:rsidP="00041F71">
      <w:pPr>
        <w:keepNext/>
        <w:keepLines/>
        <w:pageBreakBefore/>
        <w:widowControl w:val="0"/>
        <w:suppressAutoHyphens/>
        <w:autoSpaceDN w:val="0"/>
        <w:snapToGrid w:val="0"/>
        <w:spacing w:before="40" w:after="0" w:line="240" w:lineRule="auto"/>
        <w:ind w:left="480" w:hanging="460"/>
        <w:jc w:val="right"/>
        <w:outlineLvl w:val="1"/>
        <w:rPr>
          <w:rFonts w:ascii="Times New Roman" w:eastAsia="Times New Roman" w:hAnsi="Times New Roman" w:cs="Times New Roman"/>
          <w:color w:val="000000" w:themeColor="text1"/>
          <w:sz w:val="24"/>
          <w:szCs w:val="24"/>
        </w:rPr>
      </w:pPr>
      <w:bookmarkStart w:id="16" w:name="_Toc470187208"/>
      <w:r w:rsidRPr="00A508BE">
        <w:rPr>
          <w:rFonts w:ascii="Times New Roman" w:eastAsia="Times New Roman" w:hAnsi="Times New Roman" w:cs="Times New Roman"/>
          <w:color w:val="000000" w:themeColor="text1"/>
          <w:sz w:val="24"/>
          <w:szCs w:val="24"/>
        </w:rPr>
        <w:lastRenderedPageBreak/>
        <w:t xml:space="preserve">Приложение Г </w:t>
      </w:r>
      <w:r w:rsidRPr="00A508BE">
        <w:rPr>
          <w:rFonts w:ascii="Times New Roman" w:eastAsia="Times New Roman" w:hAnsi="Times New Roman" w:cs="Times New Roman"/>
          <w:color w:val="000000" w:themeColor="text1"/>
          <w:sz w:val="24"/>
          <w:szCs w:val="24"/>
        </w:rPr>
        <w:br/>
        <w:t>Управление профессиональными рисками</w:t>
      </w:r>
      <w:bookmarkEnd w:id="16"/>
      <w:r w:rsidRPr="00A508BE">
        <w:rPr>
          <w:rFonts w:ascii="Times New Roman" w:eastAsia="Times New Roman" w:hAnsi="Times New Roman" w:cs="Times New Roman"/>
          <w:color w:val="000000" w:themeColor="text1"/>
          <w:sz w:val="24"/>
          <w:szCs w:val="24"/>
        </w:rPr>
        <w:br/>
      </w:r>
    </w:p>
    <w:p w14:paraId="71F23DD9" w14:textId="77777777" w:rsidR="00041F71" w:rsidRPr="00A508BE" w:rsidRDefault="00041F71" w:rsidP="00BF14BC">
      <w:pPr>
        <w:widowControl w:val="0"/>
        <w:numPr>
          <w:ilvl w:val="0"/>
          <w:numId w:val="11"/>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bookmarkStart w:id="17" w:name="sub_1034"/>
      <w:r w:rsidRPr="00A508BE">
        <w:rPr>
          <w:rFonts w:ascii="Times New Roman" w:eastAsia="Times New Roman" w:hAnsi="Times New Roman" w:cs="Times New Roman"/>
          <w:color w:val="000000" w:themeColor="text1"/>
          <w:sz w:val="24"/>
          <w:szCs w:val="24"/>
        </w:rPr>
        <w:t>Идентификация опасностей, представляющих угрозу жизни и здоровью работников, и составление их перечня осуществляются с привлечением специалиста по охраны труда, комитета (комиссии) по охране труда, работников или уполномоченных ими представительных органов.</w:t>
      </w:r>
    </w:p>
    <w:p w14:paraId="753BAE68" w14:textId="1AA0FC4A" w:rsidR="00041F71" w:rsidRPr="00A508BE" w:rsidRDefault="00A508BE" w:rsidP="00A508BE">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bookmarkStart w:id="18" w:name="sub_1035"/>
      <w:bookmarkEnd w:id="17"/>
      <w:r w:rsidRPr="00A508BE">
        <w:rPr>
          <w:rFonts w:ascii="Times New Roman" w:eastAsia="Times New Roman" w:hAnsi="Times New Roman" w:cs="Times New Roman"/>
          <w:color w:val="000000" w:themeColor="text1"/>
          <w:sz w:val="24"/>
          <w:szCs w:val="24"/>
        </w:rPr>
        <w:t>Примерный перечень опасностей, их причин (источников), а также мер управления/контроля рисков приведен в </w:t>
      </w:r>
      <w:hyperlink r:id="rId19" w:anchor="8PU0M3" w:history="1">
        <w:r w:rsidRPr="00A508BE">
          <w:rPr>
            <w:rStyle w:val="afc"/>
            <w:rFonts w:ascii="Times New Roman" w:eastAsia="Times New Roman" w:hAnsi="Times New Roman" w:cs="Times New Roman"/>
            <w:color w:val="000000" w:themeColor="text1"/>
            <w:sz w:val="24"/>
            <w:szCs w:val="24"/>
            <w:u w:val="none"/>
          </w:rPr>
          <w:t xml:space="preserve">приложении </w:t>
        </w:r>
        <w:r>
          <w:rPr>
            <w:rStyle w:val="afc"/>
            <w:rFonts w:ascii="Times New Roman" w:eastAsia="Times New Roman" w:hAnsi="Times New Roman" w:cs="Times New Roman"/>
            <w:color w:val="000000" w:themeColor="text1"/>
            <w:sz w:val="24"/>
            <w:szCs w:val="24"/>
            <w:u w:val="none"/>
          </w:rPr>
          <w:t>№</w:t>
        </w:r>
        <w:r w:rsidRPr="00A508BE">
          <w:rPr>
            <w:rStyle w:val="afc"/>
            <w:rFonts w:ascii="Times New Roman" w:eastAsia="Times New Roman" w:hAnsi="Times New Roman" w:cs="Times New Roman"/>
            <w:color w:val="000000" w:themeColor="text1"/>
            <w:sz w:val="24"/>
            <w:szCs w:val="24"/>
            <w:u w:val="none"/>
          </w:rPr>
          <w:t>1</w:t>
        </w:r>
      </w:hyperlink>
      <w:r>
        <w:rPr>
          <w:rFonts w:ascii="Times New Roman" w:eastAsia="Times New Roman" w:hAnsi="Times New Roman" w:cs="Times New Roman"/>
          <w:color w:val="000000" w:themeColor="text1"/>
          <w:sz w:val="24"/>
          <w:szCs w:val="24"/>
        </w:rPr>
        <w:t xml:space="preserve"> Приказа №776н о т29.10.2021 «Об утверждении </w:t>
      </w:r>
      <w:r w:rsidRPr="00A508BE">
        <w:rPr>
          <w:rFonts w:ascii="Times New Roman" w:eastAsia="Times New Roman" w:hAnsi="Times New Roman" w:cs="Times New Roman"/>
          <w:color w:val="000000" w:themeColor="text1"/>
          <w:sz w:val="24"/>
          <w:szCs w:val="24"/>
        </w:rPr>
        <w:t>Примерного положения о системе управления охраной труда</w:t>
      </w:r>
      <w:r>
        <w:rPr>
          <w:rFonts w:ascii="Times New Roman" w:eastAsia="Times New Roman" w:hAnsi="Times New Roman" w:cs="Times New Roman"/>
          <w:color w:val="000000" w:themeColor="text1"/>
          <w:sz w:val="24"/>
          <w:szCs w:val="24"/>
        </w:rPr>
        <w:t>»</w:t>
      </w:r>
      <w:r w:rsidRPr="00A508BE">
        <w:rPr>
          <w:rFonts w:ascii="Times New Roman" w:eastAsia="Times New Roman" w:hAnsi="Times New Roman" w:cs="Times New Roman"/>
          <w:color w:val="000000" w:themeColor="text1"/>
          <w:sz w:val="24"/>
          <w:szCs w:val="24"/>
        </w:rPr>
        <w:t>. Работодатель вправе изменять перечень указанных опасностей или включать в него дополнительные опасности, исходя из специфики своей деятельности</w:t>
      </w:r>
      <w:r>
        <w:rPr>
          <w:rFonts w:ascii="Times New Roman" w:eastAsia="Times New Roman" w:hAnsi="Times New Roman" w:cs="Times New Roman"/>
          <w:color w:val="000000" w:themeColor="text1"/>
          <w:sz w:val="24"/>
          <w:szCs w:val="24"/>
        </w:rPr>
        <w:t>.</w:t>
      </w:r>
    </w:p>
    <w:p w14:paraId="4E41B460" w14:textId="77777777" w:rsidR="00041F71" w:rsidRPr="00A508BE"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bookmarkStart w:id="19" w:name="sub_1036"/>
      <w:bookmarkEnd w:id="18"/>
      <w:r w:rsidRPr="00A508BE">
        <w:rPr>
          <w:rFonts w:ascii="Times New Roman" w:eastAsia="Times New Roman" w:hAnsi="Times New Roman" w:cs="Times New Roman"/>
          <w:color w:val="000000" w:themeColor="text1"/>
          <w:sz w:val="24"/>
          <w:szCs w:val="24"/>
        </w:rPr>
        <w:t>Данный список не является исчерпывающим и может дополняться на местах.</w:t>
      </w:r>
    </w:p>
    <w:p w14:paraId="49B19F11" w14:textId="51938C31" w:rsidR="00041F71" w:rsidRPr="00172862" w:rsidRDefault="00041F71" w:rsidP="00A508BE">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172862">
        <w:rPr>
          <w:rFonts w:ascii="Times New Roman" w:eastAsia="Times New Roman" w:hAnsi="Times New Roman" w:cs="Times New Roman"/>
          <w:color w:val="000000" w:themeColor="text1"/>
          <w:sz w:val="24"/>
          <w:szCs w:val="24"/>
        </w:rPr>
        <w:t>При рассмотрении перечисленных в приложении опасностей устанавливается следующий порядок проведения анализа, оценки и упорядочивания всех выявленных опасностей исходя из приоритета необходимости исключения</w:t>
      </w:r>
      <w:r w:rsidR="00172862" w:rsidRPr="00172862">
        <w:rPr>
          <w:rFonts w:ascii="Times New Roman" w:eastAsia="Times New Roman" w:hAnsi="Times New Roman" w:cs="Times New Roman"/>
          <w:color w:val="000000" w:themeColor="text1"/>
          <w:sz w:val="24"/>
          <w:szCs w:val="24"/>
        </w:rPr>
        <w:t>,</w:t>
      </w:r>
      <w:r w:rsidRPr="00172862">
        <w:rPr>
          <w:rFonts w:ascii="Times New Roman" w:eastAsia="Times New Roman" w:hAnsi="Times New Roman" w:cs="Times New Roman"/>
          <w:color w:val="000000" w:themeColor="text1"/>
          <w:sz w:val="24"/>
          <w:szCs w:val="24"/>
        </w:rPr>
        <w:t xml:space="preserve"> снижения </w:t>
      </w:r>
      <w:r w:rsidR="00172862" w:rsidRPr="00172862">
        <w:rPr>
          <w:rFonts w:ascii="Times New Roman" w:eastAsia="Times New Roman" w:hAnsi="Times New Roman" w:cs="Times New Roman"/>
          <w:color w:val="000000" w:themeColor="text1"/>
          <w:sz w:val="24"/>
          <w:szCs w:val="24"/>
        </w:rPr>
        <w:t xml:space="preserve">или поддержания на приемлемом уровне создаваемых ими профессиональных рисков </w:t>
      </w:r>
      <w:r w:rsidRPr="00172862">
        <w:rPr>
          <w:rFonts w:ascii="Times New Roman" w:eastAsia="Times New Roman" w:hAnsi="Times New Roman" w:cs="Times New Roman"/>
          <w:color w:val="000000" w:themeColor="text1"/>
          <w:sz w:val="24"/>
          <w:szCs w:val="24"/>
        </w:rPr>
        <w:t xml:space="preserve">и с учетом не только штатных </w:t>
      </w:r>
      <w:r w:rsidR="00172862" w:rsidRPr="00172862">
        <w:rPr>
          <w:rFonts w:ascii="Times New Roman" w:eastAsia="Times New Roman" w:hAnsi="Times New Roman" w:cs="Times New Roman"/>
          <w:color w:val="000000" w:themeColor="text1"/>
          <w:sz w:val="24"/>
          <w:szCs w:val="24"/>
        </w:rPr>
        <w:t xml:space="preserve">(нормальных) </w:t>
      </w:r>
      <w:r w:rsidRPr="00172862">
        <w:rPr>
          <w:rFonts w:ascii="Times New Roman" w:eastAsia="Times New Roman" w:hAnsi="Times New Roman" w:cs="Times New Roman"/>
          <w:color w:val="000000" w:themeColor="text1"/>
          <w:sz w:val="24"/>
          <w:szCs w:val="24"/>
        </w:rPr>
        <w:t xml:space="preserve">условий своей деятельности, но и случаев </w:t>
      </w:r>
      <w:r w:rsidR="00172862" w:rsidRPr="00172862">
        <w:rPr>
          <w:rFonts w:ascii="Times New Roman" w:eastAsia="Times New Roman" w:hAnsi="Times New Roman" w:cs="Times New Roman"/>
          <w:color w:val="000000" w:themeColor="text1"/>
          <w:sz w:val="24"/>
          <w:szCs w:val="24"/>
        </w:rPr>
        <w:t xml:space="preserve">возможных </w:t>
      </w:r>
      <w:r w:rsidRPr="00172862">
        <w:rPr>
          <w:rFonts w:ascii="Times New Roman" w:eastAsia="Times New Roman" w:hAnsi="Times New Roman" w:cs="Times New Roman"/>
          <w:color w:val="000000" w:themeColor="text1"/>
          <w:sz w:val="24"/>
          <w:szCs w:val="24"/>
        </w:rPr>
        <w:t>отклонений в работе, в том числе связанных с возможными авариями</w:t>
      </w:r>
      <w:r w:rsidR="00172862" w:rsidRPr="00172862">
        <w:rPr>
          <w:rFonts w:ascii="Times New Roman" w:eastAsia="Times New Roman" w:hAnsi="Times New Roman" w:cs="Times New Roman"/>
          <w:color w:val="000000" w:themeColor="text1"/>
          <w:sz w:val="24"/>
          <w:szCs w:val="24"/>
        </w:rPr>
        <w:t xml:space="preserve"> и инцидентами на рабочих местах и подконтрольных работодателю объектах</w:t>
      </w:r>
      <w:r w:rsidRPr="00172862">
        <w:rPr>
          <w:rFonts w:ascii="Times New Roman" w:eastAsia="Times New Roman" w:hAnsi="Times New Roman" w:cs="Times New Roman"/>
          <w:color w:val="000000" w:themeColor="text1"/>
          <w:sz w:val="24"/>
          <w:szCs w:val="24"/>
        </w:rPr>
        <w:t>:</w:t>
      </w:r>
      <w:r w:rsidR="00A508BE" w:rsidRPr="00172862">
        <w:rPr>
          <w:color w:val="000000" w:themeColor="text1"/>
        </w:rPr>
        <w:t xml:space="preserve"> </w:t>
      </w:r>
    </w:p>
    <w:p w14:paraId="3E3020FF" w14:textId="77777777" w:rsidR="00041F71" w:rsidRPr="00172862" w:rsidRDefault="00041F71" w:rsidP="00BF14BC">
      <w:pPr>
        <w:widowControl w:val="0"/>
        <w:numPr>
          <w:ilvl w:val="4"/>
          <w:numId w:val="13"/>
        </w:numPr>
        <w:autoSpaceDN w:val="0"/>
        <w:snapToGrid w:val="0"/>
        <w:spacing w:after="0" w:line="240" w:lineRule="auto"/>
        <w:ind w:left="652" w:hanging="198"/>
        <w:jc w:val="both"/>
        <w:rPr>
          <w:rFonts w:ascii="Times New Roman" w:eastAsia="Times New Roman" w:hAnsi="Times New Roman" w:cs="Times New Roman"/>
          <w:color w:val="000000" w:themeColor="text1"/>
          <w:sz w:val="24"/>
          <w:szCs w:val="24"/>
        </w:rPr>
      </w:pPr>
      <w:r w:rsidRPr="00172862">
        <w:rPr>
          <w:rFonts w:ascii="Times New Roman" w:eastAsia="Times New Roman" w:hAnsi="Times New Roman" w:cs="Times New Roman"/>
          <w:color w:val="000000" w:themeColor="text1"/>
          <w:sz w:val="24"/>
          <w:szCs w:val="24"/>
        </w:rPr>
        <w:t>руководители работ совместно со специалистом по охране труда составляют оценочный лист, в котором в виде таблицы перечислены виды опасностей, которые могут возникнуть для соответствующей деятельности или рабочего места, с последующей отметкой по каждой опасности уровня возможного риска;</w:t>
      </w:r>
    </w:p>
    <w:p w14:paraId="576EBDF6" w14:textId="5FA4540D" w:rsidR="00041F71" w:rsidRPr="00172862" w:rsidRDefault="00041F71" w:rsidP="00BF14BC">
      <w:pPr>
        <w:widowControl w:val="0"/>
        <w:numPr>
          <w:ilvl w:val="4"/>
          <w:numId w:val="13"/>
        </w:numPr>
        <w:autoSpaceDN w:val="0"/>
        <w:snapToGrid w:val="0"/>
        <w:spacing w:after="0" w:line="240" w:lineRule="auto"/>
        <w:ind w:left="652" w:hanging="198"/>
        <w:jc w:val="both"/>
        <w:rPr>
          <w:rFonts w:ascii="Times New Roman" w:eastAsia="Times New Roman" w:hAnsi="Times New Roman" w:cs="Times New Roman"/>
          <w:color w:val="000000" w:themeColor="text1"/>
          <w:sz w:val="24"/>
          <w:szCs w:val="24"/>
        </w:rPr>
      </w:pPr>
      <w:r w:rsidRPr="00172862">
        <w:rPr>
          <w:rFonts w:ascii="Times New Roman" w:eastAsia="Times New Roman" w:hAnsi="Times New Roman" w:cs="Times New Roman"/>
          <w:color w:val="000000" w:themeColor="text1"/>
          <w:sz w:val="24"/>
          <w:szCs w:val="24"/>
        </w:rPr>
        <w:t>опасности, представляющие реальную угрозу повреждения здоровья работников с временной или стойкой утратой трудоспособности, оформляются отдельным списком с последующей разработкой мероприятий по управлению профессиональным риском</w:t>
      </w:r>
      <w:r w:rsidR="00172862" w:rsidRPr="00172862">
        <w:rPr>
          <w:rFonts w:ascii="Times New Roman" w:eastAsia="Times New Roman" w:hAnsi="Times New Roman" w:cs="Times New Roman"/>
          <w:color w:val="000000" w:themeColor="text1"/>
          <w:sz w:val="24"/>
          <w:szCs w:val="24"/>
        </w:rPr>
        <w:t>.</w:t>
      </w:r>
      <w:r w:rsidRPr="00172862">
        <w:rPr>
          <w:rFonts w:ascii="Times New Roman" w:eastAsia="Times New Roman" w:hAnsi="Times New Roman" w:cs="Times New Roman"/>
          <w:color w:val="000000" w:themeColor="text1"/>
          <w:sz w:val="24"/>
          <w:szCs w:val="24"/>
        </w:rPr>
        <w:t xml:space="preserve"> </w:t>
      </w:r>
    </w:p>
    <w:p w14:paraId="4E7A72B7" w14:textId="77777777" w:rsidR="00041F71" w:rsidRPr="00172862"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bookmarkStart w:id="20" w:name="sub_1037"/>
      <w:bookmarkEnd w:id="19"/>
      <w:r w:rsidRPr="00172862">
        <w:rPr>
          <w:rFonts w:ascii="Times New Roman" w:eastAsia="Times New Roman" w:hAnsi="Times New Roman" w:cs="Times New Roman"/>
          <w:color w:val="000000" w:themeColor="text1"/>
          <w:sz w:val="24"/>
          <w:szCs w:val="24"/>
        </w:rPr>
        <w:t xml:space="preserve">Методы оценки уровня профессиональных рисков определяются руководителями работ совместно со специалистом по охране труда с учетом характера своей деятельности и сложности выполняемых операций. </w:t>
      </w:r>
    </w:p>
    <w:bookmarkEnd w:id="20"/>
    <w:p w14:paraId="4A8FA2FB" w14:textId="19A6591C" w:rsidR="00041F71" w:rsidRPr="00172862"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172862">
        <w:rPr>
          <w:rFonts w:ascii="Times New Roman" w:eastAsia="Times New Roman" w:hAnsi="Times New Roman" w:cs="Times New Roman"/>
          <w:color w:val="000000" w:themeColor="text1"/>
          <w:sz w:val="24"/>
          <w:szCs w:val="24"/>
        </w:rPr>
        <w:t>Допускается использование разных методов оценки уровня профессиональных рисков для разных процессов и операций.</w:t>
      </w:r>
      <w:r w:rsidR="00172862">
        <w:rPr>
          <w:rFonts w:ascii="Times New Roman" w:eastAsia="Times New Roman" w:hAnsi="Times New Roman" w:cs="Times New Roman"/>
          <w:color w:val="000000" w:themeColor="text1"/>
          <w:sz w:val="24"/>
          <w:szCs w:val="24"/>
        </w:rPr>
        <w:t xml:space="preserve"> </w:t>
      </w:r>
      <w:r w:rsidR="00172862" w:rsidRPr="00172862">
        <w:rPr>
          <w:rFonts w:ascii="Times New Roman" w:eastAsia="Times New Roman" w:hAnsi="Times New Roman" w:cs="Times New Roman"/>
          <w:color w:val="000000" w:themeColor="text1"/>
          <w:sz w:val="24"/>
          <w:szCs w:val="24"/>
        </w:rPr>
        <w:t>Выбор метода и сложность процедуры оценки уровня профессиональных рисков осуществляется по результатам выявленных опасностей, а также особенностями и сложностью производственных процессов, осуществляемых у работодателя</w:t>
      </w:r>
      <w:r w:rsidR="00172862">
        <w:rPr>
          <w:rFonts w:ascii="Times New Roman" w:eastAsia="Times New Roman" w:hAnsi="Times New Roman" w:cs="Times New Roman"/>
          <w:color w:val="000000" w:themeColor="text1"/>
          <w:sz w:val="24"/>
          <w:szCs w:val="24"/>
        </w:rPr>
        <w:t>.</w:t>
      </w:r>
    </w:p>
    <w:p w14:paraId="036C627C" w14:textId="77777777" w:rsidR="00041F71" w:rsidRPr="00BD5B79"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BD5B79">
        <w:rPr>
          <w:rFonts w:ascii="Times New Roman" w:eastAsia="Times New Roman" w:hAnsi="Times New Roman" w:cs="Times New Roman"/>
          <w:color w:val="000000" w:themeColor="text1"/>
          <w:sz w:val="24"/>
          <w:szCs w:val="24"/>
        </w:rPr>
        <w:t>Для расчета значения риска в общем виде применяется формула:</w:t>
      </w:r>
    </w:p>
    <w:p w14:paraId="700AE6B7" w14:textId="77777777" w:rsidR="00041F71" w:rsidRPr="00BD5B79" w:rsidRDefault="00041F71" w:rsidP="00041F71">
      <w:pPr>
        <w:widowControl w:val="0"/>
        <w:autoSpaceDN w:val="0"/>
        <w:snapToGrid w:val="0"/>
        <w:spacing w:before="120" w:after="120" w:line="240" w:lineRule="auto"/>
        <w:ind w:left="480" w:firstLine="720"/>
        <w:rPr>
          <w:rFonts w:ascii="Times New Roman" w:eastAsia="Times New Roman" w:hAnsi="Times New Roman" w:cs="Times New Roman"/>
          <w:color w:val="000000" w:themeColor="text1"/>
          <w:sz w:val="24"/>
          <w:szCs w:val="24"/>
        </w:rPr>
      </w:pPr>
      <w:r w:rsidRPr="00BD5B79">
        <w:rPr>
          <w:rFonts w:ascii="Times New Roman" w:eastAsia="Times New Roman" w:hAnsi="Times New Roman" w:cs="Times New Roman"/>
          <w:b/>
          <w:color w:val="000000" w:themeColor="text1"/>
          <w:sz w:val="24"/>
          <w:szCs w:val="24"/>
          <w:lang w:val="en-US"/>
        </w:rPr>
        <w:t>R</w:t>
      </w:r>
      <w:r w:rsidRPr="00BD5B79">
        <w:rPr>
          <w:rFonts w:ascii="Times New Roman" w:eastAsia="Times New Roman" w:hAnsi="Times New Roman" w:cs="Times New Roman"/>
          <w:b/>
          <w:color w:val="000000" w:themeColor="text1"/>
          <w:sz w:val="24"/>
          <w:szCs w:val="24"/>
        </w:rPr>
        <w:t xml:space="preserve"> = </w:t>
      </w:r>
      <w:r w:rsidRPr="00BD5B79">
        <w:rPr>
          <w:rFonts w:ascii="Times New Roman" w:eastAsia="Times New Roman" w:hAnsi="Times New Roman" w:cs="Times New Roman"/>
          <w:b/>
          <w:color w:val="000000" w:themeColor="text1"/>
          <w:sz w:val="24"/>
          <w:szCs w:val="24"/>
          <w:lang w:val="en-US"/>
        </w:rPr>
        <w:t>V</w:t>
      </w:r>
      <w:r w:rsidRPr="00BD5B79">
        <w:rPr>
          <w:rFonts w:ascii="Times New Roman" w:eastAsia="Times New Roman" w:hAnsi="Times New Roman" w:cs="Times New Roman"/>
          <w:b/>
          <w:color w:val="000000" w:themeColor="text1"/>
          <w:sz w:val="24"/>
          <w:szCs w:val="24"/>
        </w:rPr>
        <w:t xml:space="preserve"> х </w:t>
      </w:r>
      <w:r w:rsidRPr="00BD5B79">
        <w:rPr>
          <w:rFonts w:ascii="Times New Roman" w:eastAsia="Times New Roman" w:hAnsi="Times New Roman" w:cs="Times New Roman"/>
          <w:b/>
          <w:color w:val="000000" w:themeColor="text1"/>
          <w:sz w:val="24"/>
          <w:szCs w:val="24"/>
          <w:lang w:val="en-US"/>
        </w:rPr>
        <w:t>S</w:t>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r w:rsidRPr="00BD5B79">
        <w:rPr>
          <w:rFonts w:ascii="Times New Roman" w:eastAsia="Times New Roman" w:hAnsi="Times New Roman" w:cs="Times New Roman"/>
          <w:b/>
          <w:color w:val="000000" w:themeColor="text1"/>
          <w:sz w:val="24"/>
          <w:szCs w:val="24"/>
        </w:rPr>
        <w:tab/>
      </w:r>
    </w:p>
    <w:p w14:paraId="6D41F91B" w14:textId="77777777" w:rsidR="00041F71" w:rsidRPr="00BD5B79" w:rsidRDefault="00041F71" w:rsidP="00041F71">
      <w:pPr>
        <w:widowControl w:val="0"/>
        <w:autoSpaceDN w:val="0"/>
        <w:snapToGrid w:val="0"/>
        <w:spacing w:after="0" w:line="240" w:lineRule="auto"/>
        <w:ind w:left="480" w:firstLine="227"/>
        <w:jc w:val="both"/>
        <w:rPr>
          <w:rFonts w:ascii="Times New Roman" w:eastAsia="Times New Roman" w:hAnsi="Times New Roman" w:cs="Times New Roman"/>
          <w:color w:val="000000" w:themeColor="text1"/>
          <w:sz w:val="24"/>
          <w:szCs w:val="24"/>
        </w:rPr>
      </w:pPr>
      <w:r w:rsidRPr="00BD5B79">
        <w:rPr>
          <w:rFonts w:ascii="Times New Roman" w:eastAsia="Times New Roman" w:hAnsi="Times New Roman" w:cs="Times New Roman"/>
          <w:color w:val="000000" w:themeColor="text1"/>
          <w:sz w:val="24"/>
          <w:szCs w:val="24"/>
        </w:rPr>
        <w:t xml:space="preserve">где </w:t>
      </w:r>
      <w:r w:rsidRPr="00BD5B79">
        <w:rPr>
          <w:rFonts w:ascii="Times New Roman" w:eastAsia="Times New Roman" w:hAnsi="Times New Roman" w:cs="Times New Roman"/>
          <w:color w:val="000000" w:themeColor="text1"/>
          <w:sz w:val="24"/>
          <w:szCs w:val="24"/>
        </w:rPr>
        <w:tab/>
      </w:r>
      <w:r w:rsidRPr="00BD5B79">
        <w:rPr>
          <w:rFonts w:ascii="Times New Roman" w:eastAsia="Times New Roman" w:hAnsi="Times New Roman" w:cs="Times New Roman"/>
          <w:b/>
          <w:color w:val="000000" w:themeColor="text1"/>
          <w:sz w:val="24"/>
          <w:szCs w:val="24"/>
          <w:lang w:val="en-US"/>
        </w:rPr>
        <w:t>R</w:t>
      </w:r>
      <w:r w:rsidRPr="00BD5B79">
        <w:rPr>
          <w:rFonts w:ascii="Times New Roman" w:eastAsia="Times New Roman" w:hAnsi="Times New Roman" w:cs="Times New Roman"/>
          <w:color w:val="000000" w:themeColor="text1"/>
          <w:sz w:val="24"/>
          <w:szCs w:val="24"/>
        </w:rPr>
        <w:t xml:space="preserve"> – Расчетный риск; </w:t>
      </w:r>
    </w:p>
    <w:p w14:paraId="16FE801D" w14:textId="77777777" w:rsidR="00041F71" w:rsidRPr="00BD5B79" w:rsidRDefault="00041F71" w:rsidP="00041F71">
      <w:pPr>
        <w:widowControl w:val="0"/>
        <w:autoSpaceDN w:val="0"/>
        <w:snapToGrid w:val="0"/>
        <w:spacing w:after="0" w:line="240" w:lineRule="auto"/>
        <w:ind w:left="680" w:hanging="460"/>
        <w:jc w:val="both"/>
        <w:rPr>
          <w:rFonts w:ascii="Times New Roman" w:eastAsia="Times New Roman" w:hAnsi="Times New Roman" w:cs="Times New Roman"/>
          <w:color w:val="000000" w:themeColor="text1"/>
          <w:sz w:val="24"/>
          <w:szCs w:val="24"/>
        </w:rPr>
      </w:pPr>
      <w:r w:rsidRPr="00BD5B79">
        <w:rPr>
          <w:rFonts w:ascii="Times New Roman" w:eastAsia="Times New Roman" w:hAnsi="Times New Roman" w:cs="Times New Roman"/>
          <w:b/>
          <w:color w:val="000000" w:themeColor="text1"/>
          <w:sz w:val="24"/>
          <w:szCs w:val="24"/>
          <w:lang w:val="en-US"/>
        </w:rPr>
        <w:t>V</w:t>
      </w:r>
      <w:r w:rsidRPr="00BD5B79">
        <w:rPr>
          <w:rFonts w:ascii="Times New Roman" w:eastAsia="Times New Roman" w:hAnsi="Times New Roman" w:cs="Times New Roman"/>
          <w:color w:val="000000" w:themeColor="text1"/>
          <w:sz w:val="24"/>
          <w:szCs w:val="24"/>
        </w:rPr>
        <w:t xml:space="preserve"> – Вероятность возникновения опасного события; </w:t>
      </w:r>
    </w:p>
    <w:p w14:paraId="3C85A364" w14:textId="77777777" w:rsidR="00041F71" w:rsidRPr="00BD5B79" w:rsidRDefault="00041F71" w:rsidP="00041F71">
      <w:pPr>
        <w:widowControl w:val="0"/>
        <w:autoSpaceDN w:val="0"/>
        <w:snapToGrid w:val="0"/>
        <w:spacing w:after="0" w:line="240" w:lineRule="auto"/>
        <w:ind w:left="680" w:hanging="460"/>
        <w:jc w:val="both"/>
        <w:rPr>
          <w:rFonts w:ascii="Times New Roman" w:eastAsia="Times New Roman" w:hAnsi="Times New Roman" w:cs="Times New Roman"/>
          <w:color w:val="000000" w:themeColor="text1"/>
          <w:sz w:val="24"/>
          <w:szCs w:val="24"/>
        </w:rPr>
      </w:pPr>
      <w:r w:rsidRPr="00BD5B79">
        <w:rPr>
          <w:rFonts w:ascii="Times New Roman" w:eastAsia="Times New Roman" w:hAnsi="Times New Roman" w:cs="Times New Roman"/>
          <w:b/>
          <w:color w:val="000000" w:themeColor="text1"/>
          <w:sz w:val="24"/>
          <w:szCs w:val="24"/>
        </w:rPr>
        <w:t>S</w:t>
      </w:r>
      <w:r w:rsidRPr="00BD5B79">
        <w:rPr>
          <w:rFonts w:ascii="Times New Roman" w:eastAsia="Times New Roman" w:hAnsi="Times New Roman" w:cs="Times New Roman"/>
          <w:color w:val="000000" w:themeColor="text1"/>
          <w:spacing w:val="-2"/>
          <w:sz w:val="24"/>
          <w:szCs w:val="24"/>
        </w:rPr>
        <w:t xml:space="preserve"> – Значимость опасного события (тяжесть повреждения здоровья, сумма ущерба).</w:t>
      </w:r>
    </w:p>
    <w:p w14:paraId="5E1BC01D" w14:textId="77777777" w:rsidR="00041F71" w:rsidRPr="00275D11"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75D11">
        <w:rPr>
          <w:rFonts w:ascii="Times New Roman" w:eastAsia="Times New Roman" w:hAnsi="Times New Roman" w:cs="Times New Roman"/>
          <w:color w:val="000000" w:themeColor="text1"/>
          <w:sz w:val="24"/>
          <w:szCs w:val="24"/>
        </w:rPr>
        <w:t>Следует различать понятия «опасный производственный фактор» – причина возможной опасности и «опасность» – следствие или характер проявления опасного фактора. Например, фактор «высокое напряжение электрической сети» может быть причиной нескольких опасностей: опасность поражения электрическим током, опасность короткого замыкания и возгорания, опасность возникновения электрической дуги, ожогов глаз и кожных покровов, а, к примеру, опасность возгорания может быть вызвана несколькими факторами – высокое напряжение электрической сети, наличие природного газа, горючих жидкостей и др.</w:t>
      </w:r>
    </w:p>
    <w:p w14:paraId="69A60EFF" w14:textId="5ECCF078" w:rsidR="00041F71" w:rsidRPr="00275D11" w:rsidRDefault="00C27B24" w:rsidP="00C27B24">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w:t>
      </w:r>
      <w:r w:rsidRPr="00C27B24">
        <w:rPr>
          <w:rFonts w:ascii="Times New Roman" w:eastAsia="Times New Roman" w:hAnsi="Times New Roman" w:cs="Times New Roman"/>
          <w:color w:val="000000" w:themeColor="text1"/>
          <w:sz w:val="24"/>
          <w:szCs w:val="24"/>
        </w:rPr>
        <w:t>атричн</w:t>
      </w:r>
      <w:r>
        <w:rPr>
          <w:rFonts w:ascii="Times New Roman" w:eastAsia="Times New Roman" w:hAnsi="Times New Roman" w:cs="Times New Roman"/>
          <w:color w:val="000000" w:themeColor="text1"/>
          <w:sz w:val="24"/>
          <w:szCs w:val="24"/>
        </w:rPr>
        <w:t>ый</w:t>
      </w:r>
      <w:r w:rsidRPr="00C27B24">
        <w:rPr>
          <w:rFonts w:ascii="Times New Roman" w:eastAsia="Times New Roman" w:hAnsi="Times New Roman" w:cs="Times New Roman"/>
          <w:color w:val="000000" w:themeColor="text1"/>
          <w:sz w:val="24"/>
          <w:szCs w:val="24"/>
        </w:rPr>
        <w:t xml:space="preserve"> метод не требует значительных временных и финансовых затрат, а также углубленного обучения использующих его специалистов (в случае необходимости достаточно краткосрочного повышения квалификации), рекомендуется применять для оценки рисков на любом уровне: организации в целом, на уровне проекта/отдела, а также для конкретного оборудования или процесса</w:t>
      </w:r>
      <w:r>
        <w:rPr>
          <w:rFonts w:ascii="Times New Roman" w:eastAsia="Times New Roman" w:hAnsi="Times New Roman" w:cs="Times New Roman"/>
          <w:color w:val="000000" w:themeColor="text1"/>
          <w:sz w:val="24"/>
          <w:szCs w:val="24"/>
        </w:rPr>
        <w:t>.</w:t>
      </w:r>
    </w:p>
    <w:p w14:paraId="6B05457B" w14:textId="77777777" w:rsidR="00C27B24" w:rsidRDefault="00C27B24" w:rsidP="00C27B24">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 xml:space="preserve">Матричный метод </w:t>
      </w:r>
      <w:r w:rsidRPr="00C27B24">
        <w:rPr>
          <w:rFonts w:ascii="Times New Roman" w:eastAsia="Times New Roman" w:hAnsi="Times New Roman" w:cs="Times New Roman"/>
          <w:color w:val="000000" w:themeColor="text1"/>
          <w:sz w:val="24"/>
          <w:szCs w:val="24"/>
        </w:rPr>
        <w:t>представля</w:t>
      </w:r>
      <w:r>
        <w:rPr>
          <w:rFonts w:ascii="Times New Roman" w:eastAsia="Times New Roman" w:hAnsi="Times New Roman" w:cs="Times New Roman"/>
          <w:color w:val="000000" w:themeColor="text1"/>
          <w:sz w:val="24"/>
          <w:szCs w:val="24"/>
        </w:rPr>
        <w:t>ет</w:t>
      </w:r>
      <w:r w:rsidRPr="00C27B24">
        <w:rPr>
          <w:rFonts w:ascii="Times New Roman" w:eastAsia="Times New Roman" w:hAnsi="Times New Roman" w:cs="Times New Roman"/>
          <w:color w:val="000000" w:themeColor="text1"/>
          <w:sz w:val="24"/>
          <w:szCs w:val="24"/>
        </w:rPr>
        <w:t xml:space="preserve"> собой пятишаговую последовательность</w:t>
      </w:r>
      <w:r>
        <w:rPr>
          <w:rFonts w:ascii="Times New Roman" w:eastAsia="Times New Roman" w:hAnsi="Times New Roman" w:cs="Times New Roman"/>
          <w:color w:val="000000" w:themeColor="text1"/>
          <w:sz w:val="24"/>
          <w:szCs w:val="24"/>
        </w:rPr>
        <w:t>:</w:t>
      </w:r>
    </w:p>
    <w:p w14:paraId="3CC524EF" w14:textId="77777777" w:rsidR="00C27B24" w:rsidRDefault="00C27B24"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b/>
          <w:color w:val="000000" w:themeColor="text1"/>
          <w:sz w:val="24"/>
          <w:szCs w:val="24"/>
        </w:rPr>
        <w:t>1 шаг</w:t>
      </w:r>
      <w:r>
        <w:rPr>
          <w:rFonts w:ascii="Times New Roman" w:eastAsia="Times New Roman" w:hAnsi="Times New Roman" w:cs="Times New Roman"/>
          <w:color w:val="000000" w:themeColor="text1"/>
          <w:sz w:val="24"/>
          <w:szCs w:val="24"/>
        </w:rPr>
        <w:t xml:space="preserve"> - </w:t>
      </w:r>
      <w:r w:rsidRPr="00C27B24">
        <w:rPr>
          <w:rFonts w:ascii="Times New Roman" w:eastAsia="Times New Roman" w:hAnsi="Times New Roman" w:cs="Times New Roman"/>
          <w:color w:val="000000" w:themeColor="text1"/>
          <w:sz w:val="24"/>
          <w:szCs w:val="24"/>
        </w:rPr>
        <w:t>сбор информации о состоянии охраны и условий труда на рабочих местах, включающий данные:</w:t>
      </w:r>
    </w:p>
    <w:p w14:paraId="38185938" w14:textId="77777777"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расположении рабочего места и/или места проведения работ;</w:t>
      </w:r>
    </w:p>
    <w:p w14:paraId="0356D4D2" w14:textId="1CD975B5"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 xml:space="preserve">о работниках, выполняющих работу, </w:t>
      </w:r>
      <w:r>
        <w:rPr>
          <w:rFonts w:ascii="Times New Roman" w:eastAsia="Times New Roman" w:hAnsi="Times New Roman" w:cs="Times New Roman"/>
          <w:color w:val="000000" w:themeColor="text1"/>
          <w:sz w:val="24"/>
          <w:szCs w:val="24"/>
        </w:rPr>
        <w:t>уделяя</w:t>
      </w:r>
      <w:r w:rsidRPr="00C27B24">
        <w:rPr>
          <w:rFonts w:ascii="Times New Roman" w:eastAsia="Times New Roman" w:hAnsi="Times New Roman" w:cs="Times New Roman"/>
          <w:color w:val="000000" w:themeColor="text1"/>
          <w:sz w:val="24"/>
          <w:szCs w:val="24"/>
        </w:rPr>
        <w:t xml:space="preserve"> внимания молодежи, беременным женщинам, работникам с ограниченными возможностями, подрядчикам, посетителям;</w:t>
      </w:r>
    </w:p>
    <w:p w14:paraId="6F3F78C0" w14:textId="7DA4A025"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применяемых оборудовании, материалах и сырье;</w:t>
      </w:r>
    </w:p>
    <w:p w14:paraId="67993BF0" w14:textId="3F2E09FC"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ранее выявленных опасностях;</w:t>
      </w:r>
    </w:p>
    <w:p w14:paraId="3CFAE12C" w14:textId="6441E8C1"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принятых защитных мерах;</w:t>
      </w:r>
    </w:p>
    <w:p w14:paraId="4DC3932F" w14:textId="4F8B16A5"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зарегистрированных несчастных случаях и профессиональных заболеваниях;</w:t>
      </w:r>
    </w:p>
    <w:p w14:paraId="04E11B7A" w14:textId="25F08C50" w:rsid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результатах специальной оценки условий труда;</w:t>
      </w:r>
    </w:p>
    <w:p w14:paraId="71273EAB" w14:textId="490DE326" w:rsidR="00C27B24" w:rsidRP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 законодательных и иных требованиях, предъявляемых к рабочим местам</w:t>
      </w:r>
      <w:r>
        <w:rPr>
          <w:rFonts w:ascii="Times New Roman" w:eastAsia="Times New Roman" w:hAnsi="Times New Roman" w:cs="Times New Roman"/>
          <w:color w:val="000000" w:themeColor="text1"/>
          <w:sz w:val="24"/>
          <w:szCs w:val="24"/>
        </w:rPr>
        <w:t>.</w:t>
      </w:r>
    </w:p>
    <w:p w14:paraId="4AE7C45A" w14:textId="4DCEA517" w:rsid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b/>
          <w:color w:val="000000" w:themeColor="text1"/>
          <w:sz w:val="24"/>
          <w:szCs w:val="24"/>
        </w:rPr>
        <w:t>2 шаг</w:t>
      </w:r>
      <w:r w:rsidRPr="00C27B24">
        <w:rPr>
          <w:rFonts w:ascii="Times New Roman" w:eastAsia="Times New Roman" w:hAnsi="Times New Roman" w:cs="Times New Roman"/>
          <w:color w:val="000000" w:themeColor="text1"/>
          <w:sz w:val="24"/>
          <w:szCs w:val="24"/>
        </w:rPr>
        <w:t xml:space="preserve"> - формирование перечня (реестра) опасностей по видам работ, рабочим местам, профессиям или структурным подразделениям в зависимости от потребностей работодателя и особенностей производственных процессов конкретного предприятия</w:t>
      </w:r>
      <w:r>
        <w:rPr>
          <w:rFonts w:ascii="Times New Roman" w:eastAsia="Times New Roman" w:hAnsi="Times New Roman" w:cs="Times New Roman"/>
          <w:color w:val="000000" w:themeColor="text1"/>
          <w:sz w:val="24"/>
          <w:szCs w:val="24"/>
        </w:rPr>
        <w:t>.</w:t>
      </w:r>
    </w:p>
    <w:p w14:paraId="790C807B" w14:textId="775A20FC" w:rsid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b/>
          <w:color w:val="000000" w:themeColor="text1"/>
          <w:sz w:val="24"/>
          <w:szCs w:val="24"/>
        </w:rPr>
        <w:t xml:space="preserve">3 шаг </w:t>
      </w:r>
      <w:r w:rsidRPr="00414777">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C27B24">
        <w:rPr>
          <w:rFonts w:ascii="Times New Roman" w:eastAsia="Times New Roman" w:hAnsi="Times New Roman" w:cs="Times New Roman"/>
          <w:color w:val="000000" w:themeColor="text1"/>
          <w:sz w:val="24"/>
          <w:szCs w:val="24"/>
        </w:rPr>
        <w:t>оценка рисков от выявленных опасностей (оценка вероятности и степени тяжести возможных последствий). На этом этапе рекомендуется определить критерии степени тяжести и вероятности наступления негативного события</w:t>
      </w:r>
      <w:r>
        <w:rPr>
          <w:rFonts w:ascii="Times New Roman" w:eastAsia="Times New Roman" w:hAnsi="Times New Roman" w:cs="Times New Roman"/>
          <w:color w:val="000000" w:themeColor="text1"/>
          <w:sz w:val="24"/>
          <w:szCs w:val="24"/>
        </w:rPr>
        <w:t xml:space="preserve"> (таблица Г.1 и таблица Г.2)</w:t>
      </w:r>
      <w:r w:rsidRPr="00C27B24">
        <w:rPr>
          <w:rFonts w:ascii="Times New Roman" w:eastAsia="Times New Roman" w:hAnsi="Times New Roman" w:cs="Times New Roman"/>
          <w:color w:val="000000" w:themeColor="text1"/>
          <w:sz w:val="24"/>
          <w:szCs w:val="24"/>
        </w:rPr>
        <w:t>.</w:t>
      </w:r>
    </w:p>
    <w:p w14:paraId="57B050A4" w14:textId="77777777" w:rsidR="00C27B24" w:rsidRDefault="00C27B24" w:rsidP="00C27B24">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p>
    <w:p w14:paraId="0FC2BC7C" w14:textId="32E8C1F3" w:rsidR="00041F71" w:rsidRDefault="00041F71"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6060AB">
        <w:rPr>
          <w:rFonts w:ascii="Times New Roman" w:eastAsia="Times New Roman" w:hAnsi="Times New Roman" w:cs="Times New Roman"/>
          <w:color w:val="000000" w:themeColor="text1"/>
          <w:sz w:val="24"/>
          <w:szCs w:val="24"/>
        </w:rPr>
        <w:t xml:space="preserve">Таблица Г.1 – </w:t>
      </w:r>
      <w:r w:rsidR="000A092C" w:rsidRPr="000A092C">
        <w:rPr>
          <w:rFonts w:ascii="Times New Roman" w:eastAsia="Times New Roman" w:hAnsi="Times New Roman" w:cs="Times New Roman"/>
          <w:color w:val="000000" w:themeColor="text1"/>
          <w:sz w:val="24"/>
          <w:szCs w:val="24"/>
        </w:rPr>
        <w:t>Критерии определения вероятности</w:t>
      </w:r>
    </w:p>
    <w:p w14:paraId="0AA19BAC" w14:textId="77777777" w:rsidR="000A092C" w:rsidRPr="006060AB" w:rsidRDefault="000A092C"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p>
    <w:tbl>
      <w:tblPr>
        <w:tblStyle w:val="affa"/>
        <w:tblW w:w="0" w:type="auto"/>
        <w:tblInd w:w="480" w:type="dxa"/>
        <w:tblLook w:val="04A0" w:firstRow="1" w:lastRow="0" w:firstColumn="1" w:lastColumn="0" w:noHBand="0" w:noVBand="1"/>
      </w:tblPr>
      <w:tblGrid>
        <w:gridCol w:w="2067"/>
        <w:gridCol w:w="7909"/>
      </w:tblGrid>
      <w:tr w:rsidR="000A092C" w14:paraId="11F00BF9" w14:textId="77777777" w:rsidTr="00414777">
        <w:trPr>
          <w:trHeight w:val="638"/>
        </w:trPr>
        <w:tc>
          <w:tcPr>
            <w:tcW w:w="2067" w:type="dxa"/>
          </w:tcPr>
          <w:p w14:paraId="05DF5DC2" w14:textId="07AF8B0D" w:rsidR="000A092C" w:rsidRDefault="000A092C" w:rsidP="00414777">
            <w:pPr>
              <w:widowControl w:val="0"/>
              <w:autoSpaceDN w:val="0"/>
              <w:snapToGrid w:val="0"/>
              <w:spacing w:before="120" w:after="120"/>
              <w:jc w:val="center"/>
              <w:rPr>
                <w:rFonts w:ascii="Times New Roman" w:eastAsia="Times New Roman" w:hAnsi="Times New Roman" w:cs="Times New Roman"/>
                <w:color w:val="FF0000"/>
                <w:sz w:val="24"/>
                <w:szCs w:val="24"/>
              </w:rPr>
            </w:pPr>
            <w:r w:rsidRPr="00414777">
              <w:rPr>
                <w:rFonts w:ascii="Times New Roman" w:eastAsia="Times New Roman" w:hAnsi="Times New Roman" w:cs="Times New Roman"/>
                <w:color w:val="000000" w:themeColor="text1"/>
                <w:sz w:val="24"/>
                <w:szCs w:val="24"/>
              </w:rPr>
              <w:t>Вероятность события</w:t>
            </w:r>
          </w:p>
        </w:tc>
        <w:tc>
          <w:tcPr>
            <w:tcW w:w="7909" w:type="dxa"/>
          </w:tcPr>
          <w:p w14:paraId="22F4322D" w14:textId="60EEEE0D" w:rsidR="000A092C" w:rsidRPr="000A092C" w:rsidRDefault="000A092C" w:rsidP="00414777">
            <w:pPr>
              <w:widowControl w:val="0"/>
              <w:autoSpaceDN w:val="0"/>
              <w:snapToGrid w:val="0"/>
              <w:spacing w:before="120" w:after="120"/>
              <w:jc w:val="center"/>
              <w:rPr>
                <w:rFonts w:ascii="Times New Roman" w:eastAsia="Times New Roman" w:hAnsi="Times New Roman" w:cs="Times New Roman"/>
                <w:color w:val="FF0000"/>
                <w:sz w:val="24"/>
                <w:szCs w:val="24"/>
              </w:rPr>
            </w:pPr>
            <w:r w:rsidRPr="00414777">
              <w:rPr>
                <w:rFonts w:ascii="Times New Roman" w:eastAsia="Times New Roman" w:hAnsi="Times New Roman" w:cs="Times New Roman"/>
                <w:color w:val="000000" w:themeColor="text1"/>
                <w:sz w:val="24"/>
                <w:szCs w:val="24"/>
              </w:rPr>
              <w:t>Вероятность события</w:t>
            </w:r>
          </w:p>
          <w:p w14:paraId="651C8390" w14:textId="77777777" w:rsidR="000A092C" w:rsidRDefault="000A092C" w:rsidP="00041F71">
            <w:pPr>
              <w:widowControl w:val="0"/>
              <w:autoSpaceDN w:val="0"/>
              <w:snapToGrid w:val="0"/>
              <w:spacing w:before="120" w:after="120"/>
              <w:jc w:val="both"/>
              <w:rPr>
                <w:rFonts w:ascii="Times New Roman" w:eastAsia="Times New Roman" w:hAnsi="Times New Roman" w:cs="Times New Roman"/>
                <w:color w:val="FF0000"/>
                <w:sz w:val="24"/>
                <w:szCs w:val="24"/>
              </w:rPr>
            </w:pPr>
          </w:p>
        </w:tc>
      </w:tr>
      <w:tr w:rsidR="000A092C" w14:paraId="73294FD0" w14:textId="77777777" w:rsidTr="00414777">
        <w:trPr>
          <w:trHeight w:val="707"/>
        </w:trPr>
        <w:tc>
          <w:tcPr>
            <w:tcW w:w="2067" w:type="dxa"/>
          </w:tcPr>
          <w:p w14:paraId="41080F12" w14:textId="72F914C6"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Маловероятно</w:t>
            </w:r>
          </w:p>
        </w:tc>
        <w:tc>
          <w:tcPr>
            <w:tcW w:w="7909" w:type="dxa"/>
          </w:tcPr>
          <w:p w14:paraId="6D37078B" w14:textId="665FE0DA"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Опасность не должна возникнуть за все время профессиональной деятельности сотрудника</w:t>
            </w:r>
          </w:p>
        </w:tc>
      </w:tr>
      <w:tr w:rsidR="000A092C" w14:paraId="605FD0DF" w14:textId="77777777" w:rsidTr="00414777">
        <w:tc>
          <w:tcPr>
            <w:tcW w:w="2067" w:type="dxa"/>
          </w:tcPr>
          <w:p w14:paraId="12E7C332" w14:textId="5D703D52"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Вероятно</w:t>
            </w:r>
          </w:p>
        </w:tc>
        <w:tc>
          <w:tcPr>
            <w:tcW w:w="7909" w:type="dxa"/>
          </w:tcPr>
          <w:p w14:paraId="6038068A" w14:textId="03F3035D"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Опасность может возникнуть лишь в определенные периоды профессиональной деятельности сотрудника</w:t>
            </w:r>
          </w:p>
        </w:tc>
      </w:tr>
      <w:tr w:rsidR="000A092C" w14:paraId="4675CA42" w14:textId="77777777" w:rsidTr="00414777">
        <w:tc>
          <w:tcPr>
            <w:tcW w:w="2067" w:type="dxa"/>
          </w:tcPr>
          <w:p w14:paraId="56DCD4B3" w14:textId="335D2827"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Высокая вероятность</w:t>
            </w:r>
          </w:p>
        </w:tc>
        <w:tc>
          <w:tcPr>
            <w:tcW w:w="7909" w:type="dxa"/>
          </w:tcPr>
          <w:p w14:paraId="70D8C120" w14:textId="3C4B4A8E" w:rsidR="000A092C" w:rsidRPr="00414777"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Опасность может возникать постоянно в течении профессиональной деятельности работника</w:t>
            </w:r>
          </w:p>
        </w:tc>
      </w:tr>
    </w:tbl>
    <w:p w14:paraId="33AF1A6F" w14:textId="77777777" w:rsidR="00041F71" w:rsidRPr="003034E1" w:rsidRDefault="00041F71" w:rsidP="00041F71">
      <w:pPr>
        <w:widowControl w:val="0"/>
        <w:autoSpaceDN w:val="0"/>
        <w:snapToGrid w:val="0"/>
        <w:spacing w:before="120" w:after="120" w:line="240" w:lineRule="auto"/>
        <w:ind w:left="480" w:hanging="460"/>
        <w:jc w:val="both"/>
        <w:rPr>
          <w:rFonts w:ascii="Times New Roman" w:eastAsia="Times New Roman" w:hAnsi="Times New Roman" w:cs="Times New Roman"/>
          <w:color w:val="FF0000"/>
          <w:sz w:val="24"/>
          <w:szCs w:val="24"/>
        </w:rPr>
      </w:pPr>
    </w:p>
    <w:p w14:paraId="069C2A42" w14:textId="77777777" w:rsidR="001A469A" w:rsidRDefault="00041F71" w:rsidP="00041F71">
      <w:pPr>
        <w:widowControl w:val="0"/>
        <w:autoSpaceDN w:val="0"/>
        <w:snapToGrid w:val="0"/>
        <w:spacing w:before="120" w:after="120" w:line="240" w:lineRule="auto"/>
        <w:ind w:left="480" w:hanging="460"/>
        <w:jc w:val="both"/>
        <w:rPr>
          <w:rFonts w:ascii="Times New Roman" w:eastAsia="Times New Roman" w:hAnsi="Times New Roman" w:cs="Times New Roman"/>
          <w:color w:val="000000" w:themeColor="text1"/>
          <w:sz w:val="24"/>
          <w:szCs w:val="24"/>
        </w:rPr>
      </w:pPr>
      <w:r w:rsidRPr="006060AB">
        <w:rPr>
          <w:rFonts w:ascii="Times New Roman" w:eastAsia="Times New Roman" w:hAnsi="Times New Roman" w:cs="Times New Roman"/>
          <w:color w:val="000000" w:themeColor="text1"/>
          <w:sz w:val="24"/>
          <w:szCs w:val="24"/>
        </w:rPr>
        <w:t xml:space="preserve">Таблица Г.2 – </w:t>
      </w:r>
      <w:r w:rsidR="001A469A" w:rsidRPr="001A469A">
        <w:rPr>
          <w:rFonts w:ascii="Times New Roman" w:eastAsia="Times New Roman" w:hAnsi="Times New Roman" w:cs="Times New Roman"/>
          <w:color w:val="000000" w:themeColor="text1"/>
          <w:sz w:val="24"/>
          <w:szCs w:val="24"/>
        </w:rPr>
        <w:t>Критерии определения тяжести последствий</w:t>
      </w:r>
    </w:p>
    <w:tbl>
      <w:tblPr>
        <w:tblStyle w:val="affa"/>
        <w:tblW w:w="0" w:type="auto"/>
        <w:tblInd w:w="480" w:type="dxa"/>
        <w:tblLook w:val="04A0" w:firstRow="1" w:lastRow="0" w:firstColumn="1" w:lastColumn="0" w:noHBand="0" w:noVBand="1"/>
      </w:tblPr>
      <w:tblGrid>
        <w:gridCol w:w="2067"/>
        <w:gridCol w:w="7909"/>
      </w:tblGrid>
      <w:tr w:rsidR="001A469A" w14:paraId="344641D9" w14:textId="77777777" w:rsidTr="00414777">
        <w:tc>
          <w:tcPr>
            <w:tcW w:w="2067" w:type="dxa"/>
          </w:tcPr>
          <w:p w14:paraId="4EA522ED" w14:textId="148D8618" w:rsidR="001A469A" w:rsidRDefault="001A469A" w:rsidP="00414777">
            <w:pPr>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Уровень тяжести</w:t>
            </w:r>
          </w:p>
        </w:tc>
        <w:tc>
          <w:tcPr>
            <w:tcW w:w="7909" w:type="dxa"/>
          </w:tcPr>
          <w:p w14:paraId="3039CBA5" w14:textId="761A4D66" w:rsidR="001A469A" w:rsidRDefault="001A469A" w:rsidP="00414777">
            <w:pPr>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Последствия</w:t>
            </w:r>
          </w:p>
        </w:tc>
      </w:tr>
      <w:tr w:rsidR="001A469A" w14:paraId="7DB24BAE" w14:textId="77777777" w:rsidTr="00414777">
        <w:tc>
          <w:tcPr>
            <w:tcW w:w="2067" w:type="dxa"/>
          </w:tcPr>
          <w:p w14:paraId="0658F18F" w14:textId="2043908E"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0A092C">
              <w:rPr>
                <w:rFonts w:ascii="Times New Roman" w:eastAsia="Times New Roman" w:hAnsi="Times New Roman" w:cs="Times New Roman"/>
                <w:color w:val="000000" w:themeColor="text1"/>
                <w:sz w:val="24"/>
                <w:szCs w:val="24"/>
              </w:rPr>
              <w:t>Умеренный вред</w:t>
            </w:r>
          </w:p>
        </w:tc>
        <w:tc>
          <w:tcPr>
            <w:tcW w:w="7909" w:type="dxa"/>
          </w:tcPr>
          <w:p w14:paraId="1D37B89E" w14:textId="07E0BF24"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w:t>
            </w:r>
            <w:r w:rsidRPr="000A092C">
              <w:rPr>
                <w:rFonts w:ascii="Times New Roman" w:eastAsia="Times New Roman" w:hAnsi="Times New Roman" w:cs="Times New Roman"/>
                <w:color w:val="000000" w:themeColor="text1"/>
                <w:sz w:val="24"/>
                <w:szCs w:val="24"/>
              </w:rPr>
              <w:t>есчастные случаи (микротравмы) и заболевания, не вызывающие длительных последствий (такие как небольшие порезы, раздражения слизистой оболочки глаз, головные боли и т.д.).</w:t>
            </w:r>
          </w:p>
        </w:tc>
      </w:tr>
      <w:tr w:rsidR="001A469A" w14:paraId="238CDABE" w14:textId="77777777" w:rsidTr="00414777">
        <w:tc>
          <w:tcPr>
            <w:tcW w:w="2067" w:type="dxa"/>
          </w:tcPr>
          <w:p w14:paraId="3C0E3A96" w14:textId="670D820E"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0A092C">
              <w:rPr>
                <w:rFonts w:ascii="Times New Roman" w:eastAsia="Times New Roman" w:hAnsi="Times New Roman" w:cs="Times New Roman"/>
                <w:color w:val="000000" w:themeColor="text1"/>
                <w:sz w:val="24"/>
                <w:szCs w:val="24"/>
              </w:rPr>
              <w:t>Средний вред</w:t>
            </w:r>
          </w:p>
        </w:tc>
        <w:tc>
          <w:tcPr>
            <w:tcW w:w="7909" w:type="dxa"/>
          </w:tcPr>
          <w:p w14:paraId="08EA6762" w14:textId="59BC3864"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0A092C">
              <w:rPr>
                <w:rFonts w:ascii="Times New Roman" w:eastAsia="Times New Roman" w:hAnsi="Times New Roman" w:cs="Times New Roman"/>
                <w:color w:val="000000" w:themeColor="text1"/>
                <w:sz w:val="24"/>
                <w:szCs w:val="24"/>
              </w:rPr>
              <w:t>Несчастные случаи и заболевания, вызывающие умеренные, но длительные и периодически возникающие расстройства здоровья (такие как раны, простые переломы, ожоги второй степени на ограниченных участках кожи, кожные аллергии и т.д.).</w:t>
            </w:r>
          </w:p>
        </w:tc>
      </w:tr>
      <w:tr w:rsidR="001A469A" w14:paraId="00C9D46A" w14:textId="77777777" w:rsidTr="00414777">
        <w:tc>
          <w:tcPr>
            <w:tcW w:w="2067" w:type="dxa"/>
          </w:tcPr>
          <w:p w14:paraId="6DB07114" w14:textId="17112E79"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0A092C">
              <w:rPr>
                <w:rFonts w:ascii="Times New Roman" w:eastAsia="Times New Roman" w:hAnsi="Times New Roman" w:cs="Times New Roman"/>
                <w:color w:val="000000" w:themeColor="text1"/>
                <w:sz w:val="24"/>
                <w:szCs w:val="24"/>
              </w:rPr>
              <w:t>Тяжелый вред</w:t>
            </w:r>
          </w:p>
        </w:tc>
        <w:tc>
          <w:tcPr>
            <w:tcW w:w="7909" w:type="dxa"/>
          </w:tcPr>
          <w:p w14:paraId="24EF061A" w14:textId="2DB506A4" w:rsidR="001A469A" w:rsidRDefault="000A092C" w:rsidP="00041F71">
            <w:pPr>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0A092C">
              <w:rPr>
                <w:rFonts w:ascii="Times New Roman" w:eastAsia="Times New Roman" w:hAnsi="Times New Roman" w:cs="Times New Roman"/>
                <w:color w:val="000000" w:themeColor="text1"/>
                <w:sz w:val="24"/>
                <w:szCs w:val="24"/>
              </w:rPr>
              <w:t xml:space="preserve">Несчастные случаи и заболевания, вызывающие тяжелые и постоянные нарушения здоровья и/или смерть (например, ампутация, сложные </w:t>
            </w:r>
            <w:r w:rsidRPr="000A092C">
              <w:rPr>
                <w:rFonts w:ascii="Times New Roman" w:eastAsia="Times New Roman" w:hAnsi="Times New Roman" w:cs="Times New Roman"/>
                <w:color w:val="000000" w:themeColor="text1"/>
                <w:sz w:val="24"/>
                <w:szCs w:val="24"/>
              </w:rPr>
              <w:lastRenderedPageBreak/>
              <w:t>переломы, ведущие к потере трудоспособности, рак, ожоги второй или третьей степени на больших участках кожи, и т.д.).</w:t>
            </w:r>
          </w:p>
        </w:tc>
      </w:tr>
    </w:tbl>
    <w:p w14:paraId="029F2D5F" w14:textId="26654F36" w:rsidR="001A469A" w:rsidRPr="006060AB" w:rsidRDefault="001A469A" w:rsidP="00041F71">
      <w:pPr>
        <w:widowControl w:val="0"/>
        <w:autoSpaceDN w:val="0"/>
        <w:snapToGrid w:val="0"/>
        <w:spacing w:before="120" w:after="120" w:line="240" w:lineRule="auto"/>
        <w:ind w:left="480" w:hanging="460"/>
        <w:jc w:val="both"/>
        <w:rPr>
          <w:rFonts w:ascii="Times New Roman" w:eastAsia="Times New Roman" w:hAnsi="Times New Roman" w:cs="Times New Roman"/>
          <w:color w:val="000000" w:themeColor="text1"/>
          <w:sz w:val="24"/>
          <w:szCs w:val="24"/>
        </w:rPr>
      </w:pPr>
    </w:p>
    <w:p w14:paraId="1B6C0E03" w14:textId="3D96CD92" w:rsidR="00041F71" w:rsidRPr="00481B00"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481B00">
        <w:rPr>
          <w:rFonts w:ascii="Times New Roman" w:eastAsia="Times New Roman" w:hAnsi="Times New Roman" w:cs="Times New Roman"/>
          <w:color w:val="000000" w:themeColor="text1"/>
          <w:sz w:val="24"/>
          <w:szCs w:val="24"/>
        </w:rPr>
        <w:t xml:space="preserve">Взаимосвязь между показателями </w:t>
      </w:r>
      <w:r w:rsidR="000A092C">
        <w:rPr>
          <w:rFonts w:ascii="Times New Roman" w:eastAsia="Times New Roman" w:hAnsi="Times New Roman" w:cs="Times New Roman"/>
          <w:color w:val="000000" w:themeColor="text1"/>
          <w:sz w:val="24"/>
          <w:szCs w:val="24"/>
        </w:rPr>
        <w:t>критериями вероятности и критериями тяжести последствий</w:t>
      </w:r>
      <w:r w:rsidRPr="00481B00">
        <w:rPr>
          <w:rFonts w:ascii="Times New Roman" w:eastAsia="Times New Roman" w:hAnsi="Times New Roman" w:cs="Times New Roman"/>
          <w:color w:val="000000" w:themeColor="text1"/>
          <w:sz w:val="24"/>
          <w:szCs w:val="24"/>
        </w:rPr>
        <w:t>, которые используются в данном Положении, приведена в таблице Г.3.</w:t>
      </w:r>
    </w:p>
    <w:p w14:paraId="1B6258E4" w14:textId="430B2632" w:rsidR="00041F71" w:rsidRDefault="00041F71" w:rsidP="00041F71">
      <w:pPr>
        <w:keepNext/>
        <w:widowControl w:val="0"/>
        <w:autoSpaceDN w:val="0"/>
        <w:snapToGrid w:val="0"/>
        <w:spacing w:before="120" w:after="120" w:line="240" w:lineRule="auto"/>
        <w:ind w:left="480" w:hanging="460"/>
        <w:jc w:val="both"/>
        <w:rPr>
          <w:rFonts w:ascii="Times New Roman" w:eastAsia="Times New Roman" w:hAnsi="Times New Roman" w:cs="Times New Roman"/>
          <w:color w:val="000000" w:themeColor="text1"/>
          <w:spacing w:val="-2"/>
          <w:sz w:val="24"/>
          <w:szCs w:val="24"/>
        </w:rPr>
      </w:pPr>
      <w:r w:rsidRPr="00481B00">
        <w:rPr>
          <w:rFonts w:ascii="Times New Roman" w:eastAsia="Times New Roman" w:hAnsi="Times New Roman" w:cs="Times New Roman"/>
          <w:color w:val="000000" w:themeColor="text1"/>
          <w:sz w:val="24"/>
          <w:szCs w:val="24"/>
        </w:rPr>
        <w:t>Таблица Г.3.</w:t>
      </w:r>
      <w:r w:rsidRPr="00481B00">
        <w:rPr>
          <w:rFonts w:ascii="Times New Roman" w:eastAsia="Times New Roman" w:hAnsi="Times New Roman" w:cs="Times New Roman"/>
          <w:color w:val="000000" w:themeColor="text1"/>
          <w:spacing w:val="-2"/>
          <w:sz w:val="24"/>
          <w:szCs w:val="24"/>
        </w:rPr>
        <w:t xml:space="preserve"> </w:t>
      </w:r>
      <w:r w:rsidR="000A092C">
        <w:rPr>
          <w:rFonts w:ascii="Times New Roman" w:eastAsia="Times New Roman" w:hAnsi="Times New Roman" w:cs="Times New Roman"/>
          <w:color w:val="000000" w:themeColor="text1"/>
          <w:spacing w:val="-2"/>
          <w:sz w:val="24"/>
          <w:szCs w:val="24"/>
        </w:rPr>
        <w:t>Матрица оценки уровней рисков</w:t>
      </w:r>
    </w:p>
    <w:tbl>
      <w:tblPr>
        <w:tblStyle w:val="affa"/>
        <w:tblW w:w="0" w:type="auto"/>
        <w:tblInd w:w="480" w:type="dxa"/>
        <w:tblLook w:val="04A0" w:firstRow="1" w:lastRow="0" w:firstColumn="1" w:lastColumn="0" w:noHBand="0" w:noVBand="1"/>
      </w:tblPr>
      <w:tblGrid>
        <w:gridCol w:w="2494"/>
        <w:gridCol w:w="2494"/>
        <w:gridCol w:w="2494"/>
        <w:gridCol w:w="2494"/>
      </w:tblGrid>
      <w:tr w:rsidR="000A092C" w14:paraId="5CD7262D" w14:textId="77777777" w:rsidTr="00D01132">
        <w:tc>
          <w:tcPr>
            <w:tcW w:w="2494" w:type="dxa"/>
          </w:tcPr>
          <w:p w14:paraId="5C075D9C" w14:textId="6269D90C" w:rsidR="000A092C" w:rsidRDefault="006A4738" w:rsidP="00414777">
            <w:pPr>
              <w:keepNext/>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Вероятность</w:t>
            </w:r>
          </w:p>
        </w:tc>
        <w:tc>
          <w:tcPr>
            <w:tcW w:w="7482" w:type="dxa"/>
            <w:gridSpan w:val="3"/>
          </w:tcPr>
          <w:p w14:paraId="1F4CB562" w14:textId="11B89AF9" w:rsidR="000A092C" w:rsidRDefault="006A4738" w:rsidP="00414777">
            <w:pPr>
              <w:keepNext/>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Последствия</w:t>
            </w:r>
          </w:p>
        </w:tc>
      </w:tr>
      <w:tr w:rsidR="000A092C" w14:paraId="53CE5CE6" w14:textId="77777777" w:rsidTr="000A092C">
        <w:tc>
          <w:tcPr>
            <w:tcW w:w="2494" w:type="dxa"/>
          </w:tcPr>
          <w:p w14:paraId="44E06151" w14:textId="77777777" w:rsidR="000A092C" w:rsidRDefault="000A092C" w:rsidP="00041F71">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p>
        </w:tc>
        <w:tc>
          <w:tcPr>
            <w:tcW w:w="2494" w:type="dxa"/>
          </w:tcPr>
          <w:p w14:paraId="6F023983" w14:textId="68FDEC23" w:rsidR="000A092C" w:rsidRDefault="006A4738" w:rsidP="00414777">
            <w:pPr>
              <w:keepNext/>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Умеренный вред</w:t>
            </w:r>
          </w:p>
        </w:tc>
        <w:tc>
          <w:tcPr>
            <w:tcW w:w="2494" w:type="dxa"/>
          </w:tcPr>
          <w:p w14:paraId="436555AB" w14:textId="7058E470" w:rsidR="000A092C" w:rsidRDefault="006A4738" w:rsidP="00414777">
            <w:pPr>
              <w:keepNext/>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Средний вред</w:t>
            </w:r>
          </w:p>
        </w:tc>
        <w:tc>
          <w:tcPr>
            <w:tcW w:w="2494" w:type="dxa"/>
          </w:tcPr>
          <w:p w14:paraId="21945D5C" w14:textId="1D4081D8" w:rsidR="000A092C" w:rsidRDefault="006A4738" w:rsidP="00414777">
            <w:pPr>
              <w:keepNext/>
              <w:widowControl w:val="0"/>
              <w:autoSpaceDN w:val="0"/>
              <w:snapToGrid w:val="0"/>
              <w:spacing w:before="120" w:after="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Тяжелый вред</w:t>
            </w:r>
          </w:p>
        </w:tc>
      </w:tr>
      <w:tr w:rsidR="006A4738" w14:paraId="299DCF5D" w14:textId="77777777" w:rsidTr="000A092C">
        <w:tc>
          <w:tcPr>
            <w:tcW w:w="2494" w:type="dxa"/>
          </w:tcPr>
          <w:p w14:paraId="2ECED286" w14:textId="58B6BC4B"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581087">
              <w:rPr>
                <w:rFonts w:ascii="Times New Roman" w:eastAsia="Times New Roman" w:hAnsi="Times New Roman" w:cs="Times New Roman"/>
                <w:color w:val="000000" w:themeColor="text1"/>
                <w:sz w:val="24"/>
                <w:szCs w:val="24"/>
              </w:rPr>
              <w:t>Маловероятно</w:t>
            </w:r>
          </w:p>
        </w:tc>
        <w:tc>
          <w:tcPr>
            <w:tcW w:w="2494" w:type="dxa"/>
          </w:tcPr>
          <w:p w14:paraId="4F6F38E5" w14:textId="2EF54AE5"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Малозначимый риск (1)</w:t>
            </w:r>
          </w:p>
        </w:tc>
        <w:tc>
          <w:tcPr>
            <w:tcW w:w="2494" w:type="dxa"/>
          </w:tcPr>
          <w:p w14:paraId="78E67757" w14:textId="68682853"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Малый риск (2)</w:t>
            </w:r>
          </w:p>
        </w:tc>
        <w:tc>
          <w:tcPr>
            <w:tcW w:w="2494" w:type="dxa"/>
          </w:tcPr>
          <w:p w14:paraId="3C7D2FC1" w14:textId="1B74546D"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Умеренный риск (3)</w:t>
            </w:r>
          </w:p>
        </w:tc>
      </w:tr>
      <w:tr w:rsidR="006A4738" w14:paraId="06878AE0" w14:textId="77777777" w:rsidTr="000A092C">
        <w:tc>
          <w:tcPr>
            <w:tcW w:w="2494" w:type="dxa"/>
          </w:tcPr>
          <w:p w14:paraId="2628EADE" w14:textId="7562610F"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581087">
              <w:rPr>
                <w:rFonts w:ascii="Times New Roman" w:eastAsia="Times New Roman" w:hAnsi="Times New Roman" w:cs="Times New Roman"/>
                <w:color w:val="000000" w:themeColor="text1"/>
                <w:sz w:val="24"/>
                <w:szCs w:val="24"/>
              </w:rPr>
              <w:t>Вероятно</w:t>
            </w:r>
          </w:p>
        </w:tc>
        <w:tc>
          <w:tcPr>
            <w:tcW w:w="2494" w:type="dxa"/>
          </w:tcPr>
          <w:p w14:paraId="0AC71673" w14:textId="3C19905D"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Малый риск (2)</w:t>
            </w:r>
          </w:p>
        </w:tc>
        <w:tc>
          <w:tcPr>
            <w:tcW w:w="2494" w:type="dxa"/>
          </w:tcPr>
          <w:p w14:paraId="12B4FE6A" w14:textId="42DC5320"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Умеренный риск (3)</w:t>
            </w:r>
          </w:p>
        </w:tc>
        <w:tc>
          <w:tcPr>
            <w:tcW w:w="2494" w:type="dxa"/>
          </w:tcPr>
          <w:p w14:paraId="4490EAAB" w14:textId="3F987BD2"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Значительный риск (4)</w:t>
            </w:r>
          </w:p>
        </w:tc>
      </w:tr>
      <w:tr w:rsidR="006A4738" w14:paraId="668741FF" w14:textId="77777777" w:rsidTr="000A092C">
        <w:tc>
          <w:tcPr>
            <w:tcW w:w="2494" w:type="dxa"/>
          </w:tcPr>
          <w:p w14:paraId="18E7644E" w14:textId="5A327828"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581087">
              <w:rPr>
                <w:rFonts w:ascii="Times New Roman" w:eastAsia="Times New Roman" w:hAnsi="Times New Roman" w:cs="Times New Roman"/>
                <w:color w:val="000000" w:themeColor="text1"/>
                <w:sz w:val="24"/>
                <w:szCs w:val="24"/>
              </w:rPr>
              <w:t>Высокая вероятность</w:t>
            </w:r>
          </w:p>
        </w:tc>
        <w:tc>
          <w:tcPr>
            <w:tcW w:w="2494" w:type="dxa"/>
          </w:tcPr>
          <w:p w14:paraId="7FFFCF43" w14:textId="27AA6210"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Умеренный риск (3)</w:t>
            </w:r>
          </w:p>
        </w:tc>
        <w:tc>
          <w:tcPr>
            <w:tcW w:w="2494" w:type="dxa"/>
          </w:tcPr>
          <w:p w14:paraId="13BF2FC2" w14:textId="15417FB0"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Значительный риск (4)</w:t>
            </w:r>
          </w:p>
        </w:tc>
        <w:tc>
          <w:tcPr>
            <w:tcW w:w="2494" w:type="dxa"/>
          </w:tcPr>
          <w:p w14:paraId="2897E70A" w14:textId="3C711DF5" w:rsidR="006A4738" w:rsidRDefault="006A4738" w:rsidP="006A4738">
            <w:pPr>
              <w:keepNext/>
              <w:widowControl w:val="0"/>
              <w:autoSpaceDN w:val="0"/>
              <w:snapToGrid w:val="0"/>
              <w:spacing w:before="120" w:after="120"/>
              <w:jc w:val="both"/>
              <w:rPr>
                <w:rFonts w:ascii="Times New Roman" w:eastAsia="Times New Roman" w:hAnsi="Times New Roman" w:cs="Times New Roman"/>
                <w:color w:val="000000" w:themeColor="text1"/>
                <w:sz w:val="24"/>
                <w:szCs w:val="24"/>
              </w:rPr>
            </w:pPr>
            <w:r w:rsidRPr="006A4738">
              <w:rPr>
                <w:rFonts w:ascii="Times New Roman" w:eastAsia="Times New Roman" w:hAnsi="Times New Roman" w:cs="Times New Roman"/>
                <w:color w:val="000000" w:themeColor="text1"/>
                <w:sz w:val="24"/>
                <w:szCs w:val="24"/>
              </w:rPr>
              <w:t>Недопустимый риск (5)</w:t>
            </w:r>
          </w:p>
        </w:tc>
      </w:tr>
    </w:tbl>
    <w:p w14:paraId="5FC24FCC" w14:textId="77777777" w:rsidR="000A092C" w:rsidRPr="00481B00" w:rsidRDefault="000A092C" w:rsidP="00041F71">
      <w:pPr>
        <w:keepNext/>
        <w:widowControl w:val="0"/>
        <w:autoSpaceDN w:val="0"/>
        <w:snapToGrid w:val="0"/>
        <w:spacing w:before="120" w:after="120" w:line="240" w:lineRule="auto"/>
        <w:ind w:left="480" w:hanging="460"/>
        <w:jc w:val="both"/>
        <w:rPr>
          <w:rFonts w:ascii="Times New Roman" w:eastAsia="Times New Roman" w:hAnsi="Times New Roman" w:cs="Times New Roman"/>
          <w:color w:val="000000" w:themeColor="text1"/>
          <w:sz w:val="24"/>
          <w:szCs w:val="24"/>
        </w:rPr>
      </w:pPr>
    </w:p>
    <w:p w14:paraId="6596FDE6" w14:textId="0686DDEB" w:rsidR="00041F71" w:rsidRPr="00481B00" w:rsidRDefault="00041F71" w:rsidP="009A0728">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481B00">
        <w:rPr>
          <w:rFonts w:ascii="Times New Roman" w:eastAsia="Times New Roman" w:hAnsi="Times New Roman" w:cs="Times New Roman"/>
          <w:color w:val="000000" w:themeColor="text1"/>
          <w:sz w:val="24"/>
          <w:szCs w:val="24"/>
        </w:rPr>
        <w:t>Во всех случаях, когда возникает опасная ситуация</w:t>
      </w:r>
      <w:r w:rsidR="009A0728">
        <w:rPr>
          <w:rFonts w:ascii="Times New Roman" w:eastAsia="Times New Roman" w:hAnsi="Times New Roman" w:cs="Times New Roman"/>
          <w:color w:val="000000" w:themeColor="text1"/>
          <w:sz w:val="24"/>
          <w:szCs w:val="24"/>
        </w:rPr>
        <w:t xml:space="preserve">, начиная с </w:t>
      </w:r>
      <w:r w:rsidR="009A0728" w:rsidRPr="009A0728">
        <w:rPr>
          <w:rFonts w:ascii="Times New Roman" w:eastAsia="Times New Roman" w:hAnsi="Times New Roman" w:cs="Times New Roman"/>
          <w:color w:val="000000" w:themeColor="text1"/>
          <w:sz w:val="24"/>
          <w:szCs w:val="24"/>
        </w:rPr>
        <w:t>Умеренн</w:t>
      </w:r>
      <w:r w:rsidR="009A0728">
        <w:rPr>
          <w:rFonts w:ascii="Times New Roman" w:eastAsia="Times New Roman" w:hAnsi="Times New Roman" w:cs="Times New Roman"/>
          <w:color w:val="000000" w:themeColor="text1"/>
          <w:sz w:val="24"/>
          <w:szCs w:val="24"/>
        </w:rPr>
        <w:t>ого</w:t>
      </w:r>
      <w:r w:rsidR="009A0728" w:rsidRPr="009A0728">
        <w:rPr>
          <w:rFonts w:ascii="Times New Roman" w:eastAsia="Times New Roman" w:hAnsi="Times New Roman" w:cs="Times New Roman"/>
          <w:color w:val="000000" w:themeColor="text1"/>
          <w:sz w:val="24"/>
          <w:szCs w:val="24"/>
        </w:rPr>
        <w:t xml:space="preserve"> риск</w:t>
      </w:r>
      <w:r w:rsidR="009A0728">
        <w:rPr>
          <w:rFonts w:ascii="Times New Roman" w:eastAsia="Times New Roman" w:hAnsi="Times New Roman" w:cs="Times New Roman"/>
          <w:color w:val="000000" w:themeColor="text1"/>
          <w:sz w:val="24"/>
          <w:szCs w:val="24"/>
        </w:rPr>
        <w:t>а</w:t>
      </w:r>
      <w:r w:rsidR="009A0728" w:rsidRPr="009A0728">
        <w:rPr>
          <w:rFonts w:ascii="Times New Roman" w:eastAsia="Times New Roman" w:hAnsi="Times New Roman" w:cs="Times New Roman"/>
          <w:color w:val="000000" w:themeColor="text1"/>
          <w:sz w:val="24"/>
          <w:szCs w:val="24"/>
        </w:rPr>
        <w:t xml:space="preserve"> (3)</w:t>
      </w:r>
      <w:r w:rsidR="009A0728">
        <w:rPr>
          <w:rFonts w:ascii="Times New Roman" w:eastAsia="Times New Roman" w:hAnsi="Times New Roman" w:cs="Times New Roman"/>
          <w:color w:val="000000" w:themeColor="text1"/>
          <w:sz w:val="24"/>
          <w:szCs w:val="24"/>
        </w:rPr>
        <w:t xml:space="preserve"> </w:t>
      </w:r>
      <w:r w:rsidRPr="00481B00">
        <w:rPr>
          <w:rFonts w:ascii="Times New Roman" w:eastAsia="Times New Roman" w:hAnsi="Times New Roman" w:cs="Times New Roman"/>
          <w:color w:val="000000" w:themeColor="text1"/>
          <w:sz w:val="24"/>
          <w:szCs w:val="24"/>
        </w:rPr>
        <w:t>и более, применяется коррекция риска – снижение вероятности воздействия опасности или тяжести последствий опасных событий за счет безотлагательных мер, включающих в себя: предупреждение об опасности (плакаты, знаки безопасности, сигнальные ограждения и др.), применение средств индивидуальной защиты (СИЗ) и предотвращение развития опасной ситуации (снижение нагрузки, приостановка работ до устранения угрозы и др.)</w:t>
      </w:r>
    </w:p>
    <w:p w14:paraId="6C9757B0" w14:textId="7EFC356B" w:rsidR="00041F71" w:rsidRDefault="00041F71" w:rsidP="00BF14BC">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481B00">
        <w:rPr>
          <w:rFonts w:ascii="Times New Roman" w:eastAsia="Times New Roman" w:hAnsi="Times New Roman" w:cs="Times New Roman"/>
          <w:color w:val="000000" w:themeColor="text1"/>
          <w:sz w:val="24"/>
          <w:szCs w:val="24"/>
        </w:rPr>
        <w:t xml:space="preserve">В зависимости от уровня </w:t>
      </w:r>
      <w:r w:rsidR="009A0728">
        <w:rPr>
          <w:rFonts w:ascii="Times New Roman" w:eastAsia="Times New Roman" w:hAnsi="Times New Roman" w:cs="Times New Roman"/>
          <w:color w:val="000000" w:themeColor="text1"/>
          <w:sz w:val="24"/>
          <w:szCs w:val="24"/>
        </w:rPr>
        <w:t xml:space="preserve">выявленных </w:t>
      </w:r>
      <w:r w:rsidRPr="00481B00">
        <w:rPr>
          <w:rFonts w:ascii="Times New Roman" w:eastAsia="Times New Roman" w:hAnsi="Times New Roman" w:cs="Times New Roman"/>
          <w:color w:val="000000" w:themeColor="text1"/>
          <w:sz w:val="24"/>
          <w:szCs w:val="24"/>
        </w:rPr>
        <w:t>рисков, определяющих значимость замечаний (текущих несоответствий), предусматриваются следующие оперативные действия по управлению рисками:</w:t>
      </w:r>
    </w:p>
    <w:tbl>
      <w:tblPr>
        <w:tblStyle w:val="affa"/>
        <w:tblW w:w="0" w:type="auto"/>
        <w:tblInd w:w="227" w:type="dxa"/>
        <w:tblLook w:val="04A0" w:firstRow="1" w:lastRow="0" w:firstColumn="1" w:lastColumn="0" w:noHBand="0" w:noVBand="1"/>
      </w:tblPr>
      <w:tblGrid>
        <w:gridCol w:w="2745"/>
        <w:gridCol w:w="7484"/>
      </w:tblGrid>
      <w:tr w:rsidR="009A0728" w14:paraId="5DDFB421" w14:textId="77777777" w:rsidTr="00414777">
        <w:tc>
          <w:tcPr>
            <w:tcW w:w="2745" w:type="dxa"/>
          </w:tcPr>
          <w:p w14:paraId="3B5529F4" w14:textId="64B97AC6" w:rsidR="009A0728" w:rsidRDefault="009A0728" w:rsidP="00414777">
            <w:pPr>
              <w:widowControl w:val="0"/>
              <w:autoSpaceDN w:val="0"/>
              <w:snapToGrid w:val="0"/>
              <w:spacing w:before="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Степень риска</w:t>
            </w:r>
          </w:p>
        </w:tc>
        <w:tc>
          <w:tcPr>
            <w:tcW w:w="7484" w:type="dxa"/>
          </w:tcPr>
          <w:p w14:paraId="4D374F08" w14:textId="3AA7EBA0" w:rsidR="009A0728" w:rsidRDefault="009A0728" w:rsidP="00414777">
            <w:pPr>
              <w:widowControl w:val="0"/>
              <w:autoSpaceDN w:val="0"/>
              <w:snapToGrid w:val="0"/>
              <w:spacing w:before="120"/>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Необходимые мероприятия</w:t>
            </w:r>
          </w:p>
        </w:tc>
      </w:tr>
      <w:tr w:rsidR="009A0728" w14:paraId="7891A2E6" w14:textId="77777777" w:rsidTr="00414777">
        <w:tc>
          <w:tcPr>
            <w:tcW w:w="2745" w:type="dxa"/>
          </w:tcPr>
          <w:p w14:paraId="6A0E481A" w14:textId="0EED51DB"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Малозначимый риск</w:t>
            </w:r>
          </w:p>
        </w:tc>
        <w:tc>
          <w:tcPr>
            <w:tcW w:w="7484" w:type="dxa"/>
          </w:tcPr>
          <w:p w14:paraId="40F0FFC9" w14:textId="142EF691"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Специальных мероприятий не требуется. Риск необходимо контролировать</w:t>
            </w:r>
          </w:p>
        </w:tc>
      </w:tr>
      <w:tr w:rsidR="009A0728" w14:paraId="6F2299F4" w14:textId="77777777" w:rsidTr="00414777">
        <w:tc>
          <w:tcPr>
            <w:tcW w:w="2745" w:type="dxa"/>
          </w:tcPr>
          <w:p w14:paraId="06234C71" w14:textId="2436E176"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Малый риск</w:t>
            </w:r>
          </w:p>
        </w:tc>
        <w:tc>
          <w:tcPr>
            <w:tcW w:w="7484" w:type="dxa"/>
          </w:tcPr>
          <w:p w14:paraId="13383A55" w14:textId="6B96833A"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Мероприятия не обязательны, но желательны</w:t>
            </w:r>
          </w:p>
        </w:tc>
      </w:tr>
      <w:tr w:rsidR="009A0728" w14:paraId="3B9B6F1F" w14:textId="77777777" w:rsidTr="00414777">
        <w:tc>
          <w:tcPr>
            <w:tcW w:w="2745" w:type="dxa"/>
          </w:tcPr>
          <w:p w14:paraId="1D7925FF" w14:textId="13BE2114"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Умеренный риск</w:t>
            </w:r>
          </w:p>
        </w:tc>
        <w:tc>
          <w:tcPr>
            <w:tcW w:w="7484" w:type="dxa"/>
          </w:tcPr>
          <w:p w14:paraId="4BB360F5" w14:textId="0F0527EE"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Мероприятия для уменьшения риска необходимы, но их проведение необходимо спланировать и провести по графику</w:t>
            </w:r>
          </w:p>
        </w:tc>
      </w:tr>
      <w:tr w:rsidR="009A0728" w14:paraId="468BFB28" w14:textId="77777777" w:rsidTr="00414777">
        <w:tc>
          <w:tcPr>
            <w:tcW w:w="2745" w:type="dxa"/>
          </w:tcPr>
          <w:p w14:paraId="5502C31D" w14:textId="75CEB032"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Значительный риск</w:t>
            </w:r>
          </w:p>
        </w:tc>
        <w:tc>
          <w:tcPr>
            <w:tcW w:w="7484" w:type="dxa"/>
          </w:tcPr>
          <w:p w14:paraId="66041AFB" w14:textId="5EFA8079"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Мероприятия по снижению уровня риска обязательны и их проведение необходимо начать срочно</w:t>
            </w:r>
          </w:p>
        </w:tc>
      </w:tr>
      <w:tr w:rsidR="009A0728" w14:paraId="7B0B49C9" w14:textId="77777777" w:rsidTr="00414777">
        <w:tc>
          <w:tcPr>
            <w:tcW w:w="2745" w:type="dxa"/>
          </w:tcPr>
          <w:p w14:paraId="032EFD8F" w14:textId="33911411"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Недопустимый риск</w:t>
            </w:r>
          </w:p>
        </w:tc>
        <w:tc>
          <w:tcPr>
            <w:tcW w:w="7484" w:type="dxa"/>
          </w:tcPr>
          <w:p w14:paraId="3CC20A20" w14:textId="13BEDF4D" w:rsidR="009A0728" w:rsidRDefault="009A0728" w:rsidP="009A0728">
            <w:pPr>
              <w:widowControl w:val="0"/>
              <w:autoSpaceDN w:val="0"/>
              <w:snapToGrid w:val="0"/>
              <w:spacing w:before="120"/>
              <w:jc w:val="both"/>
              <w:rPr>
                <w:rFonts w:ascii="Times New Roman" w:eastAsia="Times New Roman" w:hAnsi="Times New Roman" w:cs="Times New Roman"/>
                <w:color w:val="000000" w:themeColor="text1"/>
                <w:sz w:val="24"/>
                <w:szCs w:val="24"/>
              </w:rPr>
            </w:pPr>
            <w:r w:rsidRPr="009A0728">
              <w:rPr>
                <w:rFonts w:ascii="Times New Roman" w:eastAsia="Times New Roman" w:hAnsi="Times New Roman" w:cs="Times New Roman"/>
                <w:color w:val="000000" w:themeColor="text1"/>
                <w:sz w:val="24"/>
                <w:szCs w:val="24"/>
              </w:rPr>
              <w:t>Мероприятия по снижению уровня риска обязательны и их проведение необходимо начать незамедлительно. Работа в условиях риска должна быть прекращена, и ее возобновление можно начинать только после принятия мер по снижению уровня риска</w:t>
            </w:r>
          </w:p>
        </w:tc>
      </w:tr>
    </w:tbl>
    <w:p w14:paraId="57A082B3" w14:textId="77777777" w:rsidR="009A0728" w:rsidRPr="00481B00" w:rsidRDefault="009A0728"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p>
    <w:p w14:paraId="574BC94F" w14:textId="49BE4175" w:rsidR="00FF27BD" w:rsidRPr="00FF27BD" w:rsidRDefault="00FF27BD" w:rsidP="00FF27BD">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t>4 шаг</w:t>
      </w:r>
      <w:r w:rsidRPr="00FF27BD">
        <w:rPr>
          <w:rFonts w:ascii="Times New Roman" w:eastAsia="Times New Roman" w:hAnsi="Times New Roman" w:cs="Times New Roman"/>
          <w:color w:val="000000" w:themeColor="text1"/>
          <w:sz w:val="24"/>
          <w:szCs w:val="24"/>
        </w:rPr>
        <w:t xml:space="preserve"> - разработка мер по устранению опасностей и снижению уровней профессиональных рисков. При профессиональном риске экспертно оцененном как высокий, принимаются срочные меры по его снижению. Если профессиональный риск экспертно оценен как умеренный, рекомендуется сформировать план мероприятий по его снижению. Профессиональные риски, оцененные экспертно как низкие или малозначимые не требуют выполнения дополнительных мероприятий, но требуют фиксации действующих мер контроля таких профессиональных рисков, обеспечивающих недопущение повышения их уровня</w:t>
      </w:r>
      <w:r>
        <w:rPr>
          <w:rFonts w:ascii="Times New Roman" w:eastAsia="Times New Roman" w:hAnsi="Times New Roman" w:cs="Times New Roman"/>
          <w:color w:val="000000" w:themeColor="text1"/>
          <w:sz w:val="24"/>
          <w:szCs w:val="24"/>
        </w:rPr>
        <w:t>.</w:t>
      </w:r>
    </w:p>
    <w:p w14:paraId="1176C474" w14:textId="6ADD6024" w:rsidR="00FF27BD" w:rsidRPr="00FF27BD" w:rsidRDefault="00FF27BD"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lastRenderedPageBreak/>
        <w:t>Недопустимый риск</w:t>
      </w:r>
      <w:r w:rsidRPr="00FF27BD">
        <w:rPr>
          <w:rFonts w:ascii="Times New Roman" w:eastAsia="Times New Roman" w:hAnsi="Times New Roman" w:cs="Times New Roman"/>
          <w:color w:val="000000" w:themeColor="text1"/>
          <w:sz w:val="24"/>
          <w:szCs w:val="24"/>
        </w:rPr>
        <w:t xml:space="preserve"> – работа (эксплуатация технического устройства, объекта) приостанавливается и не разрешается до тех пор, пока не будут выяснены причины опасности и приняты меры по снижению (коррекции) риска до допустимого уровня. В срочном порядке разрабатываются и реализуются меры по устранению причин повторного возникновения риска.</w:t>
      </w:r>
    </w:p>
    <w:p w14:paraId="145B4712" w14:textId="77777777" w:rsidR="00FF27BD" w:rsidRPr="00FF27BD" w:rsidRDefault="00FF27BD"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t>Значительный риск</w:t>
      </w:r>
      <w:r w:rsidRPr="00FF27BD">
        <w:rPr>
          <w:rFonts w:ascii="Times New Roman" w:eastAsia="Times New Roman" w:hAnsi="Times New Roman" w:cs="Times New Roman"/>
          <w:color w:val="000000" w:themeColor="text1"/>
          <w:sz w:val="24"/>
          <w:szCs w:val="24"/>
        </w:rPr>
        <w:t xml:space="preserve"> – режим работы (эксплуатации технического устройства, объекта) снижается настолько, чтобы обеспечить экстренное реагирование на развитие опасной ситуации, вплоть до приостановки производственного процесса. Незамедлительно принимаются меры по снижению (коррекции) риска до допустимого уровня. Работа выполняется при жестком контроле установленных требований безопасности, в том числе предусмотренных действующими законодательными и нормативными документами. В приоритетном порядке разрабатываются и реализуются мероприятия для снижения риска с привлечением материальных и людских ресурсов.</w:t>
      </w:r>
    </w:p>
    <w:p w14:paraId="0CC24879" w14:textId="77777777" w:rsidR="00FF27BD" w:rsidRPr="00FF27BD" w:rsidRDefault="00FF27BD"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t>Умеренный риск</w:t>
      </w:r>
      <w:r w:rsidRPr="00FF27BD">
        <w:rPr>
          <w:rFonts w:ascii="Times New Roman" w:eastAsia="Times New Roman" w:hAnsi="Times New Roman" w:cs="Times New Roman"/>
          <w:color w:val="000000" w:themeColor="text1"/>
          <w:sz w:val="24"/>
          <w:szCs w:val="24"/>
        </w:rPr>
        <w:t xml:space="preserve"> – принимаются меры по снижению риска до низкого уровня, однако затраты на профилактические мероприятия ограничиваются объемом средств, выделенных на производство продукции и эксплуатацию технических устройств, объектов. Действия по снижению риска внедряются в запланированный промежуток времени. Работы выполняются при регулярном контроле установленных требований безопасности. В тех случаях, когда риск данного уровня связан с возможным причинением вреда для многочисленной группы работников, разрабатываются улучшенные методы управления риском.</w:t>
      </w:r>
    </w:p>
    <w:p w14:paraId="1462EFA6" w14:textId="77777777" w:rsidR="00FF27BD" w:rsidRPr="00FF27BD" w:rsidRDefault="00FF27BD"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t>Малый риск</w:t>
      </w:r>
      <w:r w:rsidRPr="00FF27BD">
        <w:rPr>
          <w:rFonts w:ascii="Times New Roman" w:eastAsia="Times New Roman" w:hAnsi="Times New Roman" w:cs="Times New Roman"/>
          <w:color w:val="000000" w:themeColor="text1"/>
          <w:sz w:val="24"/>
          <w:szCs w:val="24"/>
        </w:rPr>
        <w:t xml:space="preserve"> – дополнительных действий не требуется, контроль необходим для отслеживания функционирования существующих процессов и поддержания рисков на низком уровне. </w:t>
      </w:r>
    </w:p>
    <w:p w14:paraId="1DD7D3B8" w14:textId="329074CB" w:rsidR="00FF27BD" w:rsidRDefault="00FF27BD"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FF27BD">
        <w:rPr>
          <w:rFonts w:ascii="Times New Roman" w:eastAsia="Times New Roman" w:hAnsi="Times New Roman" w:cs="Times New Roman"/>
          <w:b/>
          <w:color w:val="000000" w:themeColor="text1"/>
          <w:sz w:val="24"/>
          <w:szCs w:val="24"/>
        </w:rPr>
        <w:t>Малозначимый риск</w:t>
      </w:r>
      <w:r w:rsidRPr="00FF27BD">
        <w:rPr>
          <w:rFonts w:ascii="Times New Roman" w:eastAsia="Times New Roman" w:hAnsi="Times New Roman" w:cs="Times New Roman"/>
          <w:color w:val="000000" w:themeColor="text1"/>
          <w:sz w:val="24"/>
          <w:szCs w:val="24"/>
        </w:rPr>
        <w:t xml:space="preserve"> – действия заключаются в соблюдении элементарных правил эксплуатации оборудования, инструментов, приспособлений</w:t>
      </w:r>
    </w:p>
    <w:p w14:paraId="60B59CA1" w14:textId="1D61BC6D" w:rsidR="00041F71" w:rsidRDefault="00281D7F" w:rsidP="00481B00">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bookmarkStart w:id="21" w:name="sub_1039"/>
      <w:r w:rsidRPr="00281D7F">
        <w:rPr>
          <w:rFonts w:ascii="Times New Roman" w:eastAsia="Times New Roman" w:hAnsi="Times New Roman" w:cs="Times New Roman"/>
          <w:color w:val="000000" w:themeColor="text1"/>
          <w:sz w:val="24"/>
          <w:szCs w:val="24"/>
        </w:rPr>
        <w:t>Разработку мер управления/снижения уровней профессиональных рисков рекомендуется осуществлять с учетом значимости (приоритетности) выявленных рисков, а также эффективности следующих защитных мер</w:t>
      </w:r>
      <w:r w:rsidR="00041F71" w:rsidRPr="00C53B1C">
        <w:rPr>
          <w:rFonts w:ascii="Times New Roman" w:eastAsia="Times New Roman" w:hAnsi="Times New Roman" w:cs="Times New Roman"/>
          <w:color w:val="000000" w:themeColor="text1"/>
          <w:sz w:val="24"/>
          <w:szCs w:val="24"/>
        </w:rPr>
        <w:t>:</w:t>
      </w:r>
    </w:p>
    <w:p w14:paraId="30B5D74E" w14:textId="77777777" w:rsidR="00281D7F" w:rsidRPr="00281D7F" w:rsidRDefault="00281D7F" w:rsidP="00281D7F">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281D7F">
        <w:rPr>
          <w:rFonts w:ascii="Times New Roman" w:eastAsia="Times New Roman" w:hAnsi="Times New Roman" w:cs="Times New Roman"/>
          <w:color w:val="000000" w:themeColor="text1"/>
          <w:sz w:val="24"/>
          <w:szCs w:val="24"/>
        </w:rPr>
        <w:t>- устранение опасности в источнике (например, отказ от опасной технологической операции, либо полная автоматизация опасной ручной операции),</w:t>
      </w:r>
    </w:p>
    <w:p w14:paraId="4B118F4C" w14:textId="77777777" w:rsidR="00281D7F" w:rsidRPr="00281D7F" w:rsidRDefault="00281D7F" w:rsidP="00281D7F">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281D7F">
        <w:rPr>
          <w:rFonts w:ascii="Times New Roman" w:eastAsia="Times New Roman" w:hAnsi="Times New Roman" w:cs="Times New Roman"/>
          <w:color w:val="000000" w:themeColor="text1"/>
          <w:sz w:val="24"/>
          <w:szCs w:val="24"/>
        </w:rPr>
        <w:t>- замена опасной работы менее опасной,</w:t>
      </w:r>
    </w:p>
    <w:p w14:paraId="7BB326C8" w14:textId="77777777" w:rsidR="00281D7F" w:rsidRPr="00281D7F" w:rsidRDefault="00281D7F" w:rsidP="00281D7F">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281D7F">
        <w:rPr>
          <w:rFonts w:ascii="Times New Roman" w:eastAsia="Times New Roman" w:hAnsi="Times New Roman" w:cs="Times New Roman"/>
          <w:color w:val="000000" w:themeColor="text1"/>
          <w:sz w:val="24"/>
          <w:szCs w:val="24"/>
        </w:rPr>
        <w:t>- реализация инженерных (технических) методов ограничения интенсивности воздействия опасностей на работников,</w:t>
      </w:r>
    </w:p>
    <w:p w14:paraId="22E3AE22" w14:textId="77777777" w:rsidR="00281D7F" w:rsidRPr="00281D7F" w:rsidRDefault="00281D7F" w:rsidP="00281D7F">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281D7F">
        <w:rPr>
          <w:rFonts w:ascii="Times New Roman" w:eastAsia="Times New Roman" w:hAnsi="Times New Roman" w:cs="Times New Roman"/>
          <w:color w:val="000000" w:themeColor="text1"/>
          <w:sz w:val="24"/>
          <w:szCs w:val="24"/>
        </w:rPr>
        <w:t>- реализация административных методов ограничения времени воздействия опасностей на работников,</w:t>
      </w:r>
    </w:p>
    <w:p w14:paraId="2D1436D8" w14:textId="139C2259" w:rsidR="00281D7F" w:rsidRDefault="00281D7F" w:rsidP="00281D7F">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281D7F">
        <w:rPr>
          <w:rFonts w:ascii="Times New Roman" w:eastAsia="Times New Roman" w:hAnsi="Times New Roman" w:cs="Times New Roman"/>
          <w:color w:val="000000" w:themeColor="text1"/>
          <w:sz w:val="24"/>
          <w:szCs w:val="24"/>
        </w:rPr>
        <w:t>- использование средств индивидуальной защиты.</w:t>
      </w:r>
    </w:p>
    <w:p w14:paraId="162CB090" w14:textId="4C90DD77" w:rsidR="00281D7F" w:rsidRDefault="00281D7F" w:rsidP="00281D7F">
      <w:pPr>
        <w:widowControl w:val="0"/>
        <w:numPr>
          <w:ilvl w:val="0"/>
          <w:numId w:val="12"/>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b/>
          <w:color w:val="000000" w:themeColor="text1"/>
          <w:sz w:val="24"/>
          <w:szCs w:val="24"/>
        </w:rPr>
        <w:t>5 шаг</w:t>
      </w:r>
      <w:r w:rsidRPr="00281D7F">
        <w:rPr>
          <w:rFonts w:ascii="Times New Roman" w:eastAsia="Times New Roman" w:hAnsi="Times New Roman" w:cs="Times New Roman"/>
          <w:color w:val="000000" w:themeColor="text1"/>
          <w:sz w:val="24"/>
          <w:szCs w:val="24"/>
        </w:rPr>
        <w:t xml:space="preserve"> - документирование процедуры оценки уровня профессиональных рисков с составлением перечня (реестра) всех выявленных опасностей, для каждой из которых фиксируются:</w:t>
      </w:r>
    </w:p>
    <w:p w14:paraId="6C8CEEED" w14:textId="23CBFC90" w:rsidR="00281D7F" w:rsidRDefault="00281D7F"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sidRPr="00414777">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281D7F">
        <w:rPr>
          <w:rFonts w:ascii="Times New Roman" w:eastAsia="Times New Roman" w:hAnsi="Times New Roman" w:cs="Times New Roman"/>
          <w:color w:val="000000" w:themeColor="text1"/>
          <w:sz w:val="24"/>
          <w:szCs w:val="24"/>
        </w:rPr>
        <w:t>результаты оценки уровня профессионального риска, связанного с каждой опасностью</w:t>
      </w:r>
      <w:r>
        <w:rPr>
          <w:rFonts w:ascii="Times New Roman" w:eastAsia="Times New Roman" w:hAnsi="Times New Roman" w:cs="Times New Roman"/>
          <w:color w:val="000000" w:themeColor="text1"/>
          <w:sz w:val="24"/>
          <w:szCs w:val="24"/>
        </w:rPr>
        <w:t>,</w:t>
      </w:r>
    </w:p>
    <w:p w14:paraId="002197DF" w14:textId="786B3E8F" w:rsidR="00281D7F" w:rsidRDefault="00281D7F"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281D7F">
        <w:rPr>
          <w:rFonts w:ascii="Times New Roman" w:eastAsia="Times New Roman" w:hAnsi="Times New Roman" w:cs="Times New Roman"/>
          <w:color w:val="000000" w:themeColor="text1"/>
          <w:sz w:val="24"/>
          <w:szCs w:val="24"/>
        </w:rPr>
        <w:t>перечень мероприятий, запланированных для снижения уровней высоких и умеренных (по экспертным оценкам) профессиональных рисков и недопущения их повышения</w:t>
      </w:r>
      <w:r>
        <w:rPr>
          <w:rFonts w:ascii="Times New Roman" w:eastAsia="Times New Roman" w:hAnsi="Times New Roman" w:cs="Times New Roman"/>
          <w:color w:val="000000" w:themeColor="text1"/>
          <w:sz w:val="24"/>
          <w:szCs w:val="24"/>
        </w:rPr>
        <w:t>,</w:t>
      </w:r>
    </w:p>
    <w:p w14:paraId="28CDC0D4" w14:textId="0085E8A1" w:rsidR="00281D7F" w:rsidRDefault="00281D7F" w:rsidP="00414777">
      <w:pPr>
        <w:widowControl w:val="0"/>
        <w:autoSpaceDN w:val="0"/>
        <w:snapToGrid w:val="0"/>
        <w:spacing w:before="120" w:after="0" w:line="240" w:lineRule="auto"/>
        <w:ind w:left="22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281D7F">
        <w:rPr>
          <w:rFonts w:ascii="Times New Roman" w:eastAsia="Times New Roman" w:hAnsi="Times New Roman" w:cs="Times New Roman"/>
          <w:color w:val="000000" w:themeColor="text1"/>
          <w:sz w:val="24"/>
          <w:szCs w:val="24"/>
        </w:rPr>
        <w:t>действующие предупредительные и защитные меры.</w:t>
      </w:r>
    </w:p>
    <w:p w14:paraId="02719CE6" w14:textId="5DB51080" w:rsidR="00041F71" w:rsidRPr="007E2329" w:rsidRDefault="00041F71" w:rsidP="00041F71">
      <w:pPr>
        <w:keepNext/>
        <w:keepLines/>
        <w:pageBreakBefore/>
        <w:widowControl w:val="0"/>
        <w:suppressAutoHyphens/>
        <w:autoSpaceDN w:val="0"/>
        <w:snapToGrid w:val="0"/>
        <w:spacing w:before="40" w:after="0" w:line="240" w:lineRule="auto"/>
        <w:ind w:left="480" w:hanging="460"/>
        <w:jc w:val="right"/>
        <w:outlineLvl w:val="1"/>
        <w:rPr>
          <w:rFonts w:ascii="Times New Roman" w:eastAsia="Times New Roman" w:hAnsi="Times New Roman" w:cs="Times New Roman"/>
          <w:color w:val="000000" w:themeColor="text1"/>
          <w:sz w:val="24"/>
          <w:szCs w:val="24"/>
        </w:rPr>
      </w:pPr>
      <w:bookmarkStart w:id="22" w:name="_Toc329946831"/>
      <w:bookmarkStart w:id="23" w:name="_Toc329948236"/>
      <w:bookmarkStart w:id="24" w:name="_Toc470187209"/>
      <w:bookmarkEnd w:id="21"/>
      <w:r w:rsidRPr="007E2329">
        <w:rPr>
          <w:rFonts w:ascii="Times New Roman" w:eastAsia="Times New Roman" w:hAnsi="Times New Roman" w:cs="Times New Roman"/>
          <w:color w:val="000000" w:themeColor="text1"/>
          <w:sz w:val="24"/>
          <w:szCs w:val="24"/>
        </w:rPr>
        <w:lastRenderedPageBreak/>
        <w:t xml:space="preserve">Приложение Д </w:t>
      </w:r>
      <w:r w:rsidRPr="007E2329">
        <w:rPr>
          <w:rFonts w:ascii="Times New Roman" w:eastAsia="Times New Roman" w:hAnsi="Times New Roman" w:cs="Times New Roman"/>
          <w:color w:val="000000" w:themeColor="text1"/>
          <w:sz w:val="24"/>
          <w:szCs w:val="24"/>
        </w:rPr>
        <w:br/>
        <w:t>Порядок</w:t>
      </w:r>
      <w:r w:rsidR="007E2329">
        <w:rPr>
          <w:rFonts w:ascii="Times New Roman" w:eastAsia="Times New Roman" w:hAnsi="Times New Roman" w:cs="Times New Roman"/>
          <w:color w:val="000000" w:themeColor="text1"/>
          <w:sz w:val="24"/>
          <w:szCs w:val="24"/>
        </w:rPr>
        <w:t xml:space="preserve"> </w:t>
      </w:r>
      <w:r w:rsidR="007E2329" w:rsidRPr="007E2329">
        <w:rPr>
          <w:rFonts w:ascii="Times New Roman" w:eastAsia="Times New Roman" w:hAnsi="Times New Roman" w:cs="Times New Roman"/>
          <w:color w:val="000000" w:themeColor="text1"/>
          <w:sz w:val="24"/>
          <w:szCs w:val="24"/>
        </w:rPr>
        <w:t xml:space="preserve">рассмотрения </w:t>
      </w:r>
      <w:r w:rsidR="007E2329">
        <w:rPr>
          <w:rFonts w:ascii="Times New Roman" w:eastAsia="Times New Roman" w:hAnsi="Times New Roman" w:cs="Times New Roman"/>
          <w:color w:val="000000" w:themeColor="text1"/>
          <w:sz w:val="24"/>
          <w:szCs w:val="24"/>
        </w:rPr>
        <w:t xml:space="preserve">обстоятельств и </w:t>
      </w:r>
      <w:r w:rsidR="007E2329" w:rsidRPr="007E2329">
        <w:rPr>
          <w:rFonts w:ascii="Times New Roman" w:eastAsia="Times New Roman" w:hAnsi="Times New Roman" w:cs="Times New Roman"/>
          <w:color w:val="000000" w:themeColor="text1"/>
          <w:sz w:val="24"/>
          <w:szCs w:val="24"/>
        </w:rPr>
        <w:t>причин микроповреждений (микротравм)</w:t>
      </w:r>
      <w:r w:rsidR="007E2329">
        <w:rPr>
          <w:rFonts w:ascii="Times New Roman" w:eastAsia="Times New Roman" w:hAnsi="Times New Roman" w:cs="Times New Roman"/>
          <w:color w:val="000000" w:themeColor="text1"/>
          <w:sz w:val="24"/>
          <w:szCs w:val="24"/>
        </w:rPr>
        <w:t xml:space="preserve">, </w:t>
      </w:r>
      <w:r w:rsidRPr="007E2329">
        <w:rPr>
          <w:rFonts w:ascii="Times New Roman" w:eastAsia="Times New Roman" w:hAnsi="Times New Roman" w:cs="Times New Roman"/>
          <w:color w:val="000000" w:themeColor="text1"/>
          <w:sz w:val="24"/>
          <w:szCs w:val="24"/>
        </w:rPr>
        <w:t>расследования несчастных случаев и профзаболеваний</w:t>
      </w:r>
      <w:bookmarkEnd w:id="22"/>
      <w:bookmarkEnd w:id="23"/>
      <w:bookmarkEnd w:id="24"/>
      <w:r w:rsidRPr="007E2329">
        <w:rPr>
          <w:rFonts w:ascii="Times New Roman" w:eastAsia="Times New Roman" w:hAnsi="Times New Roman" w:cs="Times New Roman"/>
          <w:color w:val="000000" w:themeColor="text1"/>
          <w:sz w:val="24"/>
          <w:szCs w:val="24"/>
        </w:rPr>
        <w:t xml:space="preserve"> </w:t>
      </w:r>
    </w:p>
    <w:p w14:paraId="5B9CDDC6" w14:textId="77777777" w:rsidR="00041F71" w:rsidRPr="007E2329" w:rsidRDefault="00041F71" w:rsidP="00041F71">
      <w:pPr>
        <w:widowControl w:val="0"/>
        <w:autoSpaceDN w:val="0"/>
        <w:snapToGrid w:val="0"/>
        <w:spacing w:after="0" w:line="240" w:lineRule="auto"/>
        <w:ind w:left="480" w:hanging="460"/>
        <w:rPr>
          <w:rFonts w:ascii="Times New Roman" w:eastAsia="Times New Roman" w:hAnsi="Times New Roman" w:cs="Times New Roman"/>
          <w:color w:val="000000" w:themeColor="text1"/>
          <w:sz w:val="24"/>
          <w:szCs w:val="24"/>
        </w:rPr>
      </w:pPr>
    </w:p>
    <w:p w14:paraId="2BF4D3F1" w14:textId="77777777" w:rsidR="00041F71" w:rsidRPr="007E2329" w:rsidRDefault="00041F71" w:rsidP="00BF14BC">
      <w:pPr>
        <w:widowControl w:val="0"/>
        <w:numPr>
          <w:ilvl w:val="0"/>
          <w:numId w:val="14"/>
        </w:numPr>
        <w:autoSpaceDN w:val="0"/>
        <w:snapToGrid w:val="0"/>
        <w:spacing w:after="0" w:line="240" w:lineRule="auto"/>
        <w:ind w:right="282"/>
        <w:jc w:val="both"/>
        <w:rPr>
          <w:rFonts w:ascii="Times New Roman" w:eastAsia="Times New Roman" w:hAnsi="Times New Roman" w:cs="Times New Roman"/>
          <w:b/>
          <w:color w:val="000000" w:themeColor="text1"/>
          <w:sz w:val="24"/>
          <w:szCs w:val="24"/>
        </w:rPr>
      </w:pPr>
      <w:r w:rsidRPr="007E2329">
        <w:rPr>
          <w:rFonts w:ascii="Times New Roman" w:eastAsia="Times New Roman" w:hAnsi="Times New Roman" w:cs="Times New Roman"/>
          <w:b/>
          <w:color w:val="000000" w:themeColor="text1"/>
          <w:sz w:val="24"/>
          <w:szCs w:val="24"/>
        </w:rPr>
        <w:t>Порядок расследования несчастных случаев</w:t>
      </w:r>
    </w:p>
    <w:p w14:paraId="6A739B51" w14:textId="77777777" w:rsidR="00041F71" w:rsidRPr="007E2329" w:rsidRDefault="00041F71" w:rsidP="00041F71">
      <w:pPr>
        <w:widowControl w:val="0"/>
        <w:pBdr>
          <w:top w:val="single" w:sz="4" w:space="1" w:color="000000"/>
          <w:left w:val="single" w:sz="4" w:space="4" w:color="000000"/>
          <w:bottom w:val="single" w:sz="4" w:space="1" w:color="000000"/>
          <w:right w:val="single" w:sz="4" w:space="4" w:color="000000"/>
        </w:pBdr>
        <w:autoSpaceDN w:val="0"/>
        <w:snapToGrid w:val="0"/>
        <w:spacing w:before="120" w:after="0" w:line="240" w:lineRule="auto"/>
        <w:ind w:left="480" w:hanging="460"/>
        <w:rPr>
          <w:rFonts w:ascii="Times New Roman" w:eastAsia="Times New Roman" w:hAnsi="Times New Roman" w:cs="Times New Roman"/>
          <w:color w:val="000000" w:themeColor="text1"/>
          <w:sz w:val="24"/>
          <w:szCs w:val="24"/>
        </w:rPr>
      </w:pPr>
      <w:r w:rsidRPr="007E2329">
        <w:rPr>
          <w:rFonts w:ascii="Times New Roman" w:eastAsia="Times New Roman" w:hAnsi="Times New Roman" w:cs="Times New Roman"/>
          <w:color w:val="000000" w:themeColor="text1"/>
          <w:sz w:val="24"/>
          <w:szCs w:val="24"/>
        </w:rPr>
        <w:t>Для расследования несчастных случаев на производстве следует руководствоваться следующими нормативными документами Российской Федерации:</w:t>
      </w:r>
    </w:p>
    <w:p w14:paraId="701A594D" w14:textId="17735C62" w:rsidR="00041F71" w:rsidRPr="007E2329" w:rsidRDefault="00041F71" w:rsidP="00041F71">
      <w:pPr>
        <w:widowControl w:val="0"/>
        <w:pBdr>
          <w:top w:val="single" w:sz="4" w:space="1" w:color="000000"/>
          <w:left w:val="single" w:sz="4" w:space="4" w:color="000000"/>
          <w:bottom w:val="single" w:sz="4" w:space="1" w:color="000000"/>
          <w:right w:val="single" w:sz="4" w:space="4" w:color="000000"/>
        </w:pBdr>
        <w:autoSpaceDN w:val="0"/>
        <w:snapToGrid w:val="0"/>
        <w:spacing w:before="120" w:after="0" w:line="240" w:lineRule="auto"/>
        <w:ind w:left="480" w:hanging="460"/>
        <w:rPr>
          <w:rFonts w:ascii="Times New Roman" w:eastAsia="Times New Roman" w:hAnsi="Times New Roman" w:cs="Times New Roman"/>
          <w:color w:val="000000" w:themeColor="text1"/>
          <w:sz w:val="24"/>
          <w:szCs w:val="24"/>
        </w:rPr>
      </w:pPr>
      <w:r w:rsidRPr="007E2329">
        <w:rPr>
          <w:rFonts w:ascii="Times New Roman" w:eastAsia="Times New Roman" w:hAnsi="Times New Roman" w:cs="Times New Roman"/>
          <w:color w:val="000000" w:themeColor="text1"/>
          <w:sz w:val="24"/>
          <w:szCs w:val="24"/>
        </w:rPr>
        <w:t xml:space="preserve">Трудовой кодекс РФ, статьи </w:t>
      </w:r>
      <w:r w:rsidR="007E2329">
        <w:rPr>
          <w:rFonts w:ascii="Times New Roman" w:eastAsia="Times New Roman" w:hAnsi="Times New Roman" w:cs="Times New Roman"/>
          <w:color w:val="000000" w:themeColor="text1"/>
          <w:sz w:val="24"/>
          <w:szCs w:val="24"/>
        </w:rPr>
        <w:t>226</w:t>
      </w:r>
      <w:r w:rsidRPr="007E2329">
        <w:rPr>
          <w:rFonts w:ascii="Times New Roman" w:eastAsia="Times New Roman" w:hAnsi="Times New Roman" w:cs="Times New Roman"/>
          <w:color w:val="000000" w:themeColor="text1"/>
          <w:sz w:val="24"/>
          <w:szCs w:val="24"/>
        </w:rPr>
        <w:t>-231;</w:t>
      </w:r>
    </w:p>
    <w:p w14:paraId="3DE0C7DF" w14:textId="77777777" w:rsidR="00041F71" w:rsidRPr="007E2329" w:rsidRDefault="00041F71" w:rsidP="00041F71">
      <w:pPr>
        <w:widowControl w:val="0"/>
        <w:pBdr>
          <w:top w:val="single" w:sz="4" w:space="1" w:color="000000"/>
          <w:left w:val="single" w:sz="4" w:space="4" w:color="000000"/>
          <w:bottom w:val="single" w:sz="4" w:space="1" w:color="000000"/>
          <w:right w:val="single" w:sz="4" w:space="4" w:color="000000"/>
        </w:pBdr>
        <w:autoSpaceDN w:val="0"/>
        <w:snapToGrid w:val="0"/>
        <w:spacing w:before="120" w:after="0" w:line="240" w:lineRule="auto"/>
        <w:ind w:left="480" w:hanging="460"/>
        <w:rPr>
          <w:rFonts w:ascii="Times New Roman" w:eastAsia="Times New Roman" w:hAnsi="Times New Roman" w:cs="Times New Roman"/>
          <w:color w:val="000000" w:themeColor="text1"/>
          <w:sz w:val="24"/>
          <w:szCs w:val="24"/>
        </w:rPr>
      </w:pPr>
      <w:r w:rsidRPr="007E2329">
        <w:rPr>
          <w:rFonts w:ascii="Times New Roman" w:eastAsia="Times New Roman" w:hAnsi="Times New Roman" w:cs="Times New Roman"/>
          <w:color w:val="000000" w:themeColor="text1"/>
          <w:sz w:val="24"/>
          <w:szCs w:val="24"/>
        </w:rPr>
        <w:t>Постановление Минтруда РФ от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14:paraId="73609B3D" w14:textId="77777777" w:rsidR="00041F71" w:rsidRPr="007E2329" w:rsidRDefault="00041F71" w:rsidP="00041F71">
      <w:pPr>
        <w:widowControl w:val="0"/>
        <w:pBdr>
          <w:top w:val="single" w:sz="4" w:space="1" w:color="000000"/>
          <w:left w:val="single" w:sz="4" w:space="4" w:color="000000"/>
          <w:bottom w:val="single" w:sz="4" w:space="1" w:color="000000"/>
          <w:right w:val="single" w:sz="4" w:space="4" w:color="000000"/>
        </w:pBdr>
        <w:autoSpaceDN w:val="0"/>
        <w:snapToGrid w:val="0"/>
        <w:spacing w:before="120" w:after="0" w:line="240" w:lineRule="auto"/>
        <w:ind w:left="480" w:hanging="460"/>
        <w:rPr>
          <w:rFonts w:ascii="Times New Roman" w:eastAsia="Times New Roman" w:hAnsi="Times New Roman" w:cs="Times New Roman"/>
          <w:color w:val="000000" w:themeColor="text1"/>
          <w:sz w:val="24"/>
          <w:szCs w:val="24"/>
        </w:rPr>
      </w:pPr>
      <w:r w:rsidRPr="007E2329">
        <w:rPr>
          <w:rFonts w:ascii="Times New Roman" w:eastAsia="Times New Roman" w:hAnsi="Times New Roman" w:cs="Times New Roman"/>
          <w:color w:val="000000" w:themeColor="text1"/>
          <w:sz w:val="24"/>
          <w:szCs w:val="24"/>
        </w:rPr>
        <w:t>Приказ Минздрава РФ от 24.02.2005 № 160 «Об определении степени тяжести повреждения здоровья при несчастных случаях на производстве»;</w:t>
      </w:r>
    </w:p>
    <w:p w14:paraId="5C305C35"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О каждом несчастном случае, происшедшем на производстве, пострадавший или очевидец несчастного случая извещает непосредственного руководителя работ, который обязан:</w:t>
      </w:r>
    </w:p>
    <w:p w14:paraId="464E5092"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немедленно организовать первую помощь пострадавшему и при необходимости доставку его (с сопровождающим) в медицинскую организацию (в здравпункт, поликлинику или центральную городскую больницу);</w:t>
      </w:r>
    </w:p>
    <w:p w14:paraId="4575B96B"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14:paraId="5057298B" w14:textId="54EA758C"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других чрезвычайных обстоятельств, а в случае невозможности ее сохранения – зафиксировать сложившуюся обстановку (составить схему, провести фотографирование или видеосъемку, другие мероприятия)). </w:t>
      </w:r>
    </w:p>
    <w:p w14:paraId="3AE19403"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сообщить о происшедшем несчастном случае непосредственному руководителю;</w:t>
      </w:r>
    </w:p>
    <w:p w14:paraId="7AF7FABF" w14:textId="77777777" w:rsidR="00041F71" w:rsidRPr="002529F2" w:rsidRDefault="00041F71" w:rsidP="00041F71">
      <w:pPr>
        <w:widowControl w:val="0"/>
        <w:autoSpaceDN w:val="0"/>
        <w:snapToGrid w:val="0"/>
        <w:spacing w:before="120" w:after="0" w:line="240" w:lineRule="auto"/>
        <w:ind w:left="48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Перечисленные действия выполняются вне зависимости от тяжести травмы и степени утраты трудоспособности работника.</w:t>
      </w:r>
    </w:p>
    <w:p w14:paraId="165B726B"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Непосредственный руководитель при несчастном случае обязан:</w:t>
      </w:r>
    </w:p>
    <w:p w14:paraId="4D411E41" w14:textId="2F3F70B9"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немедленно проинформировать </w:t>
      </w:r>
      <w:r w:rsidR="00E44ABA" w:rsidRPr="002529F2">
        <w:rPr>
          <w:rFonts w:ascii="Times New Roman" w:eastAsia="Times New Roman" w:hAnsi="Times New Roman" w:cs="Times New Roman"/>
          <w:color w:val="000000" w:themeColor="text1"/>
          <w:sz w:val="24"/>
          <w:szCs w:val="24"/>
        </w:rPr>
        <w:t>вышестоящего руководителя</w:t>
      </w:r>
      <w:r w:rsidRPr="002529F2">
        <w:rPr>
          <w:rFonts w:ascii="Times New Roman" w:eastAsia="Times New Roman" w:hAnsi="Times New Roman" w:cs="Times New Roman"/>
          <w:color w:val="000000" w:themeColor="text1"/>
          <w:sz w:val="24"/>
          <w:szCs w:val="24"/>
        </w:rPr>
        <w:t>, специалиста по охране труда, а в случае тяжелого несчастного случая или несчастного случая со смертельным исходом также родственников пострадавшего;</w:t>
      </w:r>
    </w:p>
    <w:p w14:paraId="563283F8"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принять необходимые меры по своевременной организации и обеспечению надлежащего расследования несчастного случая, оформления документов;</w:t>
      </w:r>
    </w:p>
    <w:p w14:paraId="6AFDB18F"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направить письменный запрос по установленной форме в лечебное учреждение (по месту нахождения пострадавшего) на медицинское заключение о тяжести повреждения здоровья пострадавшего, о характере полученных повреждений и органе, подвергшемся повреждению;</w:t>
      </w:r>
    </w:p>
    <w:p w14:paraId="2191AD71"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обеспечить работу комиссии и своевременное расследование несчастного случая в соответствии с установленным порядком;</w:t>
      </w:r>
    </w:p>
    <w:p w14:paraId="6CB79081"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обеспечить выполнение мероприятий по результатам расследования происшествия.</w:t>
      </w:r>
    </w:p>
    <w:p w14:paraId="592F9781"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при несчастном случае со смертельным исходом вызывает также дежурного представителя прокуратуры.</w:t>
      </w:r>
    </w:p>
    <w:p w14:paraId="11D40669"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Специалист по охране труда при несчастном случае организует:</w:t>
      </w:r>
    </w:p>
    <w:p w14:paraId="0E0695C2"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запись информации о несчастном случае в специальном журнале, формирование конкретного состава комиссии по расследованию, подготовку проекта соответствующего приказа;</w:t>
      </w:r>
    </w:p>
    <w:p w14:paraId="2DABDC04"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при групповом несчастном случае (2 человека и более), тяжелом или смертельном </w:t>
      </w:r>
      <w:r w:rsidRPr="002529F2">
        <w:rPr>
          <w:rFonts w:ascii="Times New Roman" w:eastAsia="Times New Roman" w:hAnsi="Times New Roman" w:cs="Times New Roman"/>
          <w:color w:val="000000" w:themeColor="text1"/>
          <w:sz w:val="24"/>
          <w:szCs w:val="24"/>
        </w:rPr>
        <w:lastRenderedPageBreak/>
        <w:t>несчастном случае подготовку извещения в соответствующие инстанции, согласование состава комиссии, информирование членов комиссии;</w:t>
      </w:r>
    </w:p>
    <w:p w14:paraId="35244332"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регистрацию, учет, хранение актов о несчастных случаях и материалов расследования;</w:t>
      </w:r>
    </w:p>
    <w:p w14:paraId="4B32A26A" w14:textId="77777777" w:rsidR="00041F71" w:rsidRPr="002529F2" w:rsidRDefault="00041F71" w:rsidP="00BF14BC">
      <w:pPr>
        <w:widowControl w:val="0"/>
        <w:numPr>
          <w:ilvl w:val="5"/>
          <w:numId w:val="15"/>
        </w:numPr>
        <w:autoSpaceDN w:val="0"/>
        <w:snapToGrid w:val="0"/>
        <w:spacing w:before="120" w:after="0" w:line="240" w:lineRule="auto"/>
        <w:ind w:left="0"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контроль выполнения мероприятий по результатам расследований.</w:t>
      </w:r>
    </w:p>
    <w:p w14:paraId="708DA0C2"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Состав комиссии утверждается приказом по предприятию, должен состоять из нечетного числа членов и не менее трех человек. </w:t>
      </w:r>
    </w:p>
    <w:p w14:paraId="045D3408"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Пострадавший работник,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14:paraId="06A1CCA2"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При расследовании несчастного случая комиссия выявляет и опрашивает очевидцев происшествия и должностных лиц, получает необходимую информацию от специалистов и руководителей производства и по возможности – объяснения от пострадавшего.</w:t>
      </w:r>
    </w:p>
    <w:p w14:paraId="08341F66"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Расследование обстоятельств и причин несчастного случая на производстве должно быть проведено комиссией в течение трех календарных дней со дня издания приказа о создании комиссии. Для групповых, тяжелых и смертельных несчастных случаев срок расследования установлен 15 дней. </w:t>
      </w:r>
    </w:p>
    <w:p w14:paraId="52A5368A"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Каждый член комиссии имеет право оформить особое мнение. </w:t>
      </w:r>
    </w:p>
    <w:p w14:paraId="272A2599"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Если при расследовании несчастного случая выясняется, что травма произошла не на производстве, а в пути на работу (с работы) или в быту, то акт формы Н-1 не составляется, а оформляется акт произвольной формы. В качестве прототипа рекомендуется использовать форму 4, утвержденную Постановлением Минтруда РФ от 24.10.2002 № 73. </w:t>
      </w:r>
    </w:p>
    <w:p w14:paraId="16F133C7"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Материалы расследования несчастных случаев, акты формы Н-1, информационные материалы о травматизме на родственных предприятиях служат источником информации для разработки предупредительных мер по снижению уровня профессиональных рисков.</w:t>
      </w:r>
    </w:p>
    <w:p w14:paraId="3E5C20ED" w14:textId="77777777" w:rsidR="00041F71" w:rsidRPr="002529F2" w:rsidRDefault="00041F71" w:rsidP="00041F71">
      <w:pPr>
        <w:widowControl w:val="0"/>
        <w:autoSpaceDN w:val="0"/>
        <w:snapToGrid w:val="0"/>
        <w:spacing w:before="120" w:after="0" w:line="240" w:lineRule="auto"/>
        <w:ind w:left="480" w:hanging="460"/>
        <w:rPr>
          <w:rFonts w:ascii="Times New Roman" w:eastAsia="Times New Roman" w:hAnsi="Times New Roman" w:cs="Times New Roman"/>
          <w:color w:val="000000" w:themeColor="text1"/>
          <w:sz w:val="24"/>
          <w:szCs w:val="24"/>
        </w:rPr>
      </w:pPr>
    </w:p>
    <w:p w14:paraId="6F67F072" w14:textId="77777777" w:rsidR="00041F71" w:rsidRPr="002529F2" w:rsidRDefault="00041F71" w:rsidP="00BF14BC">
      <w:pPr>
        <w:widowControl w:val="0"/>
        <w:numPr>
          <w:ilvl w:val="0"/>
          <w:numId w:val="15"/>
        </w:numPr>
        <w:autoSpaceDN w:val="0"/>
        <w:snapToGrid w:val="0"/>
        <w:spacing w:after="0" w:line="240" w:lineRule="auto"/>
        <w:ind w:right="282"/>
        <w:jc w:val="both"/>
        <w:rPr>
          <w:rFonts w:ascii="Times New Roman" w:eastAsia="Times New Roman" w:hAnsi="Times New Roman" w:cs="Times New Roman"/>
          <w:b/>
          <w:color w:val="000000" w:themeColor="text1"/>
          <w:sz w:val="24"/>
          <w:szCs w:val="24"/>
        </w:rPr>
      </w:pPr>
      <w:r w:rsidRPr="002529F2">
        <w:rPr>
          <w:rFonts w:ascii="Times New Roman" w:eastAsia="Times New Roman" w:hAnsi="Times New Roman" w:cs="Times New Roman"/>
          <w:b/>
          <w:color w:val="000000" w:themeColor="text1"/>
          <w:sz w:val="24"/>
          <w:szCs w:val="24"/>
        </w:rPr>
        <w:t>Порядок расследования профессиональных заболеваний</w:t>
      </w:r>
    </w:p>
    <w:p w14:paraId="01804924" w14:textId="77777777"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При получении извещения из Центра профпатологии об установлении окончательного диагноза профессионального заболевания приказом по предприятию назначается состав комиссии по расследованию обстоятельств и причин профзаболевания. </w:t>
      </w:r>
    </w:p>
    <w:p w14:paraId="3182AA25" w14:textId="6EC4877F" w:rsidR="00041F71" w:rsidRPr="002529F2" w:rsidRDefault="00041F71" w:rsidP="00BF14BC">
      <w:pPr>
        <w:widowControl w:val="0"/>
        <w:numPr>
          <w:ilvl w:val="1"/>
          <w:numId w:val="15"/>
        </w:numPr>
        <w:autoSpaceDN w:val="0"/>
        <w:snapToGrid w:val="0"/>
        <w:spacing w:before="120" w:after="0" w:line="240" w:lineRule="auto"/>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Профессиональные заболевания расследуются в соответствии с «Положением о расследовании и учете профессиональных заболеваний», утвержденным постановлением Правительства РФ от 15.10.2000 № 967.</w:t>
      </w:r>
    </w:p>
    <w:p w14:paraId="7D95843D" w14:textId="098A0C75" w:rsidR="007E2329" w:rsidRPr="002529F2" w:rsidRDefault="007E2329" w:rsidP="007E2329">
      <w:pPr>
        <w:widowControl w:val="0"/>
        <w:autoSpaceDN w:val="0"/>
        <w:snapToGrid w:val="0"/>
        <w:spacing w:before="120" w:after="0" w:line="240" w:lineRule="auto"/>
        <w:ind w:left="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 xml:space="preserve">Д3.   </w:t>
      </w:r>
      <w:r w:rsidR="002529F2" w:rsidRPr="002529F2">
        <w:rPr>
          <w:rFonts w:ascii="Times New Roman" w:eastAsia="Times New Roman" w:hAnsi="Times New Roman" w:cs="Times New Roman"/>
          <w:b/>
          <w:color w:val="000000" w:themeColor="text1"/>
          <w:sz w:val="24"/>
          <w:szCs w:val="24"/>
        </w:rPr>
        <w:t xml:space="preserve">Порядок расследования </w:t>
      </w:r>
      <w:r w:rsidR="00D66B21">
        <w:rPr>
          <w:rFonts w:ascii="Times New Roman" w:eastAsia="Times New Roman" w:hAnsi="Times New Roman" w:cs="Times New Roman"/>
          <w:b/>
          <w:color w:val="000000" w:themeColor="text1"/>
          <w:sz w:val="24"/>
          <w:szCs w:val="24"/>
        </w:rPr>
        <w:t>микроповреждений (микротравм) работников</w:t>
      </w:r>
    </w:p>
    <w:p w14:paraId="34B381BE" w14:textId="77777777" w:rsidR="002529F2" w:rsidRPr="002529F2" w:rsidRDefault="002529F2" w:rsidP="002529F2">
      <w:pPr>
        <w:widowControl w:val="0"/>
        <w:autoSpaceDN w:val="0"/>
        <w:snapToGrid w:val="0"/>
        <w:spacing w:before="120" w:after="0" w:line="240" w:lineRule="auto"/>
        <w:ind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Д3.1. Под микроповреждениями (микротравмами)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работодателя,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w:t>
      </w:r>
    </w:p>
    <w:p w14:paraId="0A8BB708" w14:textId="60E48B60" w:rsidR="002529F2" w:rsidRPr="002529F2" w:rsidRDefault="002529F2" w:rsidP="002529F2">
      <w:pPr>
        <w:widowControl w:val="0"/>
        <w:autoSpaceDN w:val="0"/>
        <w:snapToGrid w:val="0"/>
        <w:spacing w:before="120" w:after="0" w:line="240" w:lineRule="auto"/>
        <w:ind w:firstLine="68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Д3.2. </w:t>
      </w:r>
      <w:r w:rsidRPr="002529F2">
        <w:rPr>
          <w:rFonts w:ascii="Times New Roman" w:eastAsia="Times New Roman" w:hAnsi="Times New Roman" w:cs="Times New Roman"/>
          <w:color w:val="000000" w:themeColor="text1"/>
          <w:sz w:val="24"/>
          <w:szCs w:val="24"/>
        </w:rPr>
        <w:t>В целях предупреждения производственного травматизма и профессиональных заболеваний работодатель самостоятельно осуществляет учет и рассмотрение обстоятельств и причин, приведших к возникновению микроповреждений (микротравм) работников.</w:t>
      </w:r>
    </w:p>
    <w:p w14:paraId="42BCE423" w14:textId="46C69B48" w:rsidR="00041F71" w:rsidRDefault="002529F2" w:rsidP="002529F2">
      <w:pPr>
        <w:widowControl w:val="0"/>
        <w:autoSpaceDN w:val="0"/>
        <w:snapToGrid w:val="0"/>
        <w:spacing w:before="120" w:after="0" w:line="240" w:lineRule="auto"/>
        <w:ind w:firstLine="680"/>
        <w:jc w:val="both"/>
        <w:rPr>
          <w:rFonts w:ascii="Times New Roman" w:eastAsia="Times New Roman" w:hAnsi="Times New Roman" w:cs="Times New Roman"/>
          <w:color w:val="000000" w:themeColor="text1"/>
          <w:sz w:val="24"/>
          <w:szCs w:val="24"/>
        </w:rPr>
      </w:pPr>
      <w:r w:rsidRPr="002529F2">
        <w:rPr>
          <w:rFonts w:ascii="Times New Roman" w:eastAsia="Times New Roman" w:hAnsi="Times New Roman" w:cs="Times New Roman"/>
          <w:color w:val="000000" w:themeColor="text1"/>
          <w:sz w:val="24"/>
          <w:szCs w:val="24"/>
        </w:rPr>
        <w:t>Д3.3. 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работодателю (его представителю).</w:t>
      </w:r>
    </w:p>
    <w:p w14:paraId="4C400248" w14:textId="4BE03E4C" w:rsidR="001F3FE2" w:rsidRDefault="001F3FE2" w:rsidP="002529F2">
      <w:pPr>
        <w:widowControl w:val="0"/>
        <w:autoSpaceDN w:val="0"/>
        <w:snapToGrid w:val="0"/>
        <w:spacing w:before="120" w:after="0" w:line="240" w:lineRule="auto"/>
        <w:ind w:firstLine="680"/>
        <w:jc w:val="both"/>
        <w:rPr>
          <w:rFonts w:ascii="Times New Roman" w:eastAsia="Times New Roman" w:hAnsi="Times New Roman" w:cs="Times New Roman"/>
          <w:sz w:val="24"/>
          <w:szCs w:val="24"/>
        </w:rPr>
      </w:pPr>
      <w:r w:rsidRPr="00414777">
        <w:rPr>
          <w:rFonts w:ascii="Times New Roman" w:eastAsia="Times New Roman" w:hAnsi="Times New Roman" w:cs="Times New Roman"/>
          <w:sz w:val="24"/>
          <w:szCs w:val="24"/>
        </w:rPr>
        <w:t xml:space="preserve">Д3.4. </w:t>
      </w:r>
      <w:r>
        <w:rPr>
          <w:rFonts w:ascii="Times New Roman" w:eastAsia="Times New Roman" w:hAnsi="Times New Roman" w:cs="Times New Roman"/>
          <w:sz w:val="24"/>
          <w:szCs w:val="24"/>
        </w:rPr>
        <w:t xml:space="preserve">Работодатель </w:t>
      </w:r>
      <w:r w:rsidRPr="00414777">
        <w:rPr>
          <w:rFonts w:ascii="Times New Roman" w:eastAsia="Times New Roman" w:hAnsi="Times New Roman" w:cs="Times New Roman"/>
          <w:sz w:val="24"/>
          <w:szCs w:val="24"/>
        </w:rPr>
        <w:t xml:space="preserve">утверждает локальным нормативным актом порядок учета </w:t>
      </w:r>
      <w:r w:rsidRPr="00414777">
        <w:rPr>
          <w:rFonts w:ascii="Times New Roman" w:eastAsia="Times New Roman" w:hAnsi="Times New Roman" w:cs="Times New Roman"/>
          <w:sz w:val="24"/>
          <w:szCs w:val="24"/>
        </w:rPr>
        <w:lastRenderedPageBreak/>
        <w:t>микроповреждений (микротравм) работников, с учетом особенностей организационной структуры, специфики, характера производственной деятельности</w:t>
      </w:r>
      <w:r>
        <w:rPr>
          <w:rFonts w:ascii="Times New Roman" w:eastAsia="Times New Roman" w:hAnsi="Times New Roman" w:cs="Times New Roman"/>
          <w:sz w:val="24"/>
          <w:szCs w:val="24"/>
        </w:rPr>
        <w:t>.</w:t>
      </w:r>
    </w:p>
    <w:p w14:paraId="5586F9B8" w14:textId="77777777" w:rsidR="005C24E3" w:rsidRDefault="005C24E3" w:rsidP="002529F2">
      <w:pPr>
        <w:widowControl w:val="0"/>
        <w:autoSpaceDN w:val="0"/>
        <w:snapToGrid w:val="0"/>
        <w:spacing w:before="120" w:after="0" w:line="240" w:lineRule="auto"/>
        <w:ind w:firstLine="680"/>
        <w:jc w:val="both"/>
        <w:rPr>
          <w:rFonts w:ascii="Times New Roman" w:eastAsia="Times New Roman" w:hAnsi="Times New Roman" w:cs="Times New Roman"/>
          <w:sz w:val="24"/>
          <w:szCs w:val="24"/>
        </w:rPr>
      </w:pPr>
    </w:p>
    <w:p w14:paraId="3626EE46" w14:textId="77777777" w:rsidR="005C24E3" w:rsidRDefault="005C24E3" w:rsidP="002529F2">
      <w:pPr>
        <w:widowControl w:val="0"/>
        <w:autoSpaceDN w:val="0"/>
        <w:snapToGrid w:val="0"/>
        <w:spacing w:before="120" w:after="0" w:line="240" w:lineRule="auto"/>
        <w:ind w:firstLine="680"/>
        <w:jc w:val="both"/>
        <w:rPr>
          <w:rFonts w:ascii="Times New Roman" w:eastAsia="Times New Roman" w:hAnsi="Times New Roman" w:cs="Times New Roman"/>
          <w:sz w:val="24"/>
          <w:szCs w:val="24"/>
        </w:rPr>
      </w:pPr>
      <w:bookmarkStart w:id="25" w:name="_GoBack"/>
      <w:bookmarkEnd w:id="25"/>
    </w:p>
    <w:sectPr w:rsidR="005C24E3" w:rsidSect="00B05697">
      <w:pgSz w:w="11906" w:h="16838"/>
      <w:pgMar w:top="720" w:right="720" w:bottom="720" w:left="720" w:header="708" w:footer="708"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shakova Yuliya" w:date="2022-01-14T17:58:00Z" w:initials="MY">
    <w:p w14:paraId="21596A1B" w14:textId="6C4929C4" w:rsidR="00D01132" w:rsidRDefault="00D01132">
      <w:pPr>
        <w:pStyle w:val="aff6"/>
      </w:pPr>
      <w:r>
        <w:rPr>
          <w:rStyle w:val="aff5"/>
        </w:rPr>
        <w:annotationRef/>
      </w:r>
      <w:r>
        <w:t xml:space="preserve">Выявление опасностей и составление их перечня (реестра) рекомендуется проводить с учетом рекомендаций по классификации, обнаружению, распознаванию и описанию опасностей </w:t>
      </w:r>
    </w:p>
    <w:p w14:paraId="4DD43C64" w14:textId="2E87AF88" w:rsidR="00D01132" w:rsidRDefault="00D01132">
      <w:pPr>
        <w:pStyle w:val="aff6"/>
      </w:pPr>
      <w:r>
        <w:t>Методы оценки уровней профрисков рекомендуется определять с учетом рекомендаций по выбору методов оценки уровня профрисков, выявленных опасностей</w:t>
      </w:r>
    </w:p>
  </w:comment>
  <w:comment w:id="6" w:author="Mishakova Yuliya" w:date="2022-01-14T17:47:00Z" w:initials="MY">
    <w:p w14:paraId="20782B96" w14:textId="3FA96011" w:rsidR="00D01132" w:rsidRDefault="00D01132">
      <w:pPr>
        <w:pStyle w:val="aff6"/>
      </w:pPr>
      <w:r>
        <w:rPr>
          <w:rStyle w:val="aff5"/>
        </w:rPr>
        <w:annotationRef/>
      </w:r>
      <w:r>
        <w:t>Действует до 01.09.2022</w:t>
      </w:r>
    </w:p>
  </w:comment>
  <w:comment w:id="7" w:author="юлия мишакова" w:date="2022-01-15T15:08:00Z" w:initials="юм">
    <w:p w14:paraId="728243B9" w14:textId="22CF7AE0" w:rsidR="00D01132" w:rsidRDefault="00D01132">
      <w:pPr>
        <w:pStyle w:val="aff6"/>
      </w:pPr>
      <w:r>
        <w:rPr>
          <w:rStyle w:val="aff5"/>
        </w:rPr>
        <w:annotationRef/>
      </w:r>
      <w:r>
        <w:t>Действует до 01.09.2023</w:t>
      </w:r>
    </w:p>
  </w:comment>
  <w:comment w:id="8" w:author="юлия мишакова" w:date="2022-01-15T15:09:00Z" w:initials="юм">
    <w:p w14:paraId="0CA9A58A" w14:textId="27AA7EF9" w:rsidR="00D01132" w:rsidRDefault="00D01132">
      <w:pPr>
        <w:pStyle w:val="aff6"/>
      </w:pPr>
      <w:r>
        <w:rPr>
          <w:rStyle w:val="aff5"/>
        </w:rPr>
        <w:annotationRef/>
      </w:r>
      <w:r>
        <w:t>Приложение №2 действует до 01.09.2023</w:t>
      </w:r>
    </w:p>
  </w:comment>
  <w:comment w:id="10" w:author="Mishakova Yuliya" w:date="2022-01-13T11:35:00Z" w:initials="MY">
    <w:p w14:paraId="0779F37F" w14:textId="7F25E6F1" w:rsidR="00D01132" w:rsidRDefault="00D01132">
      <w:pPr>
        <w:pStyle w:val="aff6"/>
      </w:pPr>
      <w:r>
        <w:rPr>
          <w:rStyle w:val="aff5"/>
        </w:rPr>
        <w:annotationRef/>
      </w:r>
      <w:r>
        <w:rPr>
          <w:rFonts w:ascii="Times New Roman" w:eastAsia="Times New Roman" w:hAnsi="Times New Roman" w:cs="Times New Roman"/>
          <w:sz w:val="24"/>
          <w:szCs w:val="24"/>
        </w:rPr>
        <w:t xml:space="preserve">Новый </w:t>
      </w:r>
      <w:r w:rsidRPr="001C6389">
        <w:rPr>
          <w:rFonts w:ascii="Times New Roman" w:eastAsia="Times New Roman" w:hAnsi="Times New Roman" w:cs="Times New Roman"/>
          <w:sz w:val="24"/>
          <w:szCs w:val="24"/>
        </w:rPr>
        <w:t xml:space="preserve">Приказ Министерства труда и социальной защиты </w:t>
      </w:r>
      <w:r>
        <w:rPr>
          <w:rFonts w:ascii="Times New Roman" w:eastAsia="Times New Roman" w:hAnsi="Times New Roman" w:cs="Times New Roman"/>
          <w:sz w:val="24"/>
          <w:szCs w:val="24"/>
        </w:rPr>
        <w:t>РФ</w:t>
      </w:r>
      <w:r w:rsidRPr="001C6389">
        <w:rPr>
          <w:rFonts w:ascii="Times New Roman" w:eastAsia="Times New Roman" w:hAnsi="Times New Roman" w:cs="Times New Roman"/>
          <w:sz w:val="24"/>
          <w:szCs w:val="24"/>
        </w:rPr>
        <w:t xml:space="preserve"> №766н от 29.10.2021 «Об утверждении правил обеспечения работников средствами индивидуальной защиты и смывающими средствами»</w:t>
      </w:r>
      <w:r>
        <w:rPr>
          <w:rFonts w:ascii="Times New Roman" w:eastAsia="Times New Roman" w:hAnsi="Times New Roman" w:cs="Times New Roman"/>
          <w:sz w:val="24"/>
          <w:szCs w:val="24"/>
        </w:rPr>
        <w:t xml:space="preserve"> вступит в силу с 01.09.2023 и Приказ </w:t>
      </w:r>
      <w:r w:rsidRPr="006126DA">
        <w:rPr>
          <w:rFonts w:ascii="Times New Roman" w:eastAsia="Times New Roman" w:hAnsi="Times New Roman" w:cs="Times New Roman"/>
          <w:sz w:val="24"/>
          <w:szCs w:val="24"/>
        </w:rPr>
        <w:t>Министерства труда и социальной защиты РФ №76</w:t>
      </w:r>
      <w:r>
        <w:rPr>
          <w:rFonts w:ascii="Times New Roman" w:eastAsia="Times New Roman" w:hAnsi="Times New Roman" w:cs="Times New Roman"/>
          <w:sz w:val="24"/>
          <w:szCs w:val="24"/>
        </w:rPr>
        <w:t>7</w:t>
      </w:r>
      <w:r w:rsidRPr="006126DA">
        <w:rPr>
          <w:rFonts w:ascii="Times New Roman" w:eastAsia="Times New Roman" w:hAnsi="Times New Roman" w:cs="Times New Roman"/>
          <w:sz w:val="24"/>
          <w:szCs w:val="24"/>
        </w:rPr>
        <w:t>н от 29.10.2021</w:t>
      </w:r>
      <w:r>
        <w:rPr>
          <w:rFonts w:ascii="Times New Roman" w:eastAsia="Times New Roman" w:hAnsi="Times New Roman" w:cs="Times New Roman"/>
          <w:sz w:val="24"/>
          <w:szCs w:val="24"/>
        </w:rPr>
        <w:t xml:space="preserve"> «</w:t>
      </w:r>
      <w:r w:rsidRPr="006126DA">
        <w:rPr>
          <w:rFonts w:ascii="Times New Roman" w:eastAsia="Times New Roman" w:hAnsi="Times New Roman" w:cs="Times New Roman"/>
          <w:sz w:val="24"/>
          <w:szCs w:val="24"/>
        </w:rPr>
        <w:t>Об утверждении Единых типовых норм выдачи средств индивидуальной защиты и смывающих средств</w:t>
      </w:r>
      <w:r>
        <w:rPr>
          <w:rFonts w:ascii="Times New Roman" w:eastAsia="Times New Roman" w:hAnsi="Times New Roman" w:cs="Times New Roman"/>
          <w:sz w:val="24"/>
          <w:szCs w:val="24"/>
        </w:rPr>
        <w:t>»</w:t>
      </w:r>
    </w:p>
  </w:comment>
  <w:comment w:id="11" w:author="Mishakova Yuliya" w:date="2022-01-13T11:35:00Z" w:initials="MY">
    <w:p w14:paraId="01672E57" w14:textId="192DB9F3" w:rsidR="00D01132" w:rsidRDefault="00D01132">
      <w:pPr>
        <w:pStyle w:val="aff6"/>
      </w:pPr>
      <w:r>
        <w:rPr>
          <w:rStyle w:val="aff5"/>
        </w:rPr>
        <w:annotationRef/>
      </w:r>
      <w:r>
        <w:t>С 01.09.2023 Приложение №2 к Приказу №1122н будет отменено.</w:t>
      </w:r>
    </w:p>
  </w:comment>
  <w:comment w:id="12" w:author="Mishakova Yuliya" w:date="2022-01-13T11:40:00Z" w:initials="MY">
    <w:p w14:paraId="3EA814A2" w14:textId="0F920711" w:rsidR="00D01132" w:rsidRDefault="00D01132">
      <w:pPr>
        <w:pStyle w:val="aff6"/>
      </w:pPr>
      <w:r>
        <w:rPr>
          <w:rStyle w:val="aff5"/>
        </w:rPr>
        <w:annotationRef/>
      </w:r>
      <w:r>
        <w:t>Постановление Правительства РФ №2464 от 24.12.2021 «О порядке обучения по охране труда и проверки знаний требований охраны труда» вступит в силу с 01.09.2022</w:t>
      </w:r>
    </w:p>
  </w:comment>
  <w:comment w:id="13" w:author="Mishakova Yuliya" w:date="2022-01-14T17:38:00Z" w:initials="MY">
    <w:p w14:paraId="715AC5FC" w14:textId="4AE12B35" w:rsidR="00D01132" w:rsidRDefault="00D01132">
      <w:pPr>
        <w:pStyle w:val="aff6"/>
      </w:pPr>
      <w:r>
        <w:rPr>
          <w:rStyle w:val="aff5"/>
        </w:rPr>
        <w:annotationRef/>
      </w:r>
      <w:r>
        <w:t>Действует до 01.09.2022</w:t>
      </w:r>
    </w:p>
  </w:comment>
  <w:comment w:id="14" w:author="Mishakova Yuliya" w:date="2022-01-14T17:38:00Z" w:initials="MY">
    <w:p w14:paraId="175443B6" w14:textId="6E0788D1" w:rsidR="00D01132" w:rsidRDefault="00D01132">
      <w:pPr>
        <w:pStyle w:val="aff6"/>
      </w:pPr>
      <w:r>
        <w:rPr>
          <w:rStyle w:val="aff5"/>
        </w:rPr>
        <w:annotationRef/>
      </w:r>
      <w:r>
        <w:t>Действует до 01.09.2022</w:t>
      </w:r>
    </w:p>
  </w:comment>
  <w:comment w:id="15" w:author="Mishakova Yuliya" w:date="2022-02-14T15:28:00Z" w:initials="MY">
    <w:p w14:paraId="62AD681F" w14:textId="33B07BEC" w:rsidR="00D01132" w:rsidRDefault="00D01132">
      <w:pPr>
        <w:pStyle w:val="aff6"/>
      </w:pPr>
      <w:r>
        <w:rPr>
          <w:rStyle w:val="aff5"/>
        </w:rPr>
        <w:annotationRef/>
      </w:r>
      <w:r>
        <w:t>При наличии</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D43C64" w15:done="0"/>
  <w15:commentEx w15:paraId="20782B96" w15:done="0"/>
  <w15:commentEx w15:paraId="728243B9" w15:done="0"/>
  <w15:commentEx w15:paraId="0CA9A58A" w15:done="0"/>
  <w15:commentEx w15:paraId="0779F37F" w15:done="0"/>
  <w15:commentEx w15:paraId="01672E57" w15:done="0"/>
  <w15:commentEx w15:paraId="3EA814A2" w15:done="0"/>
  <w15:commentEx w15:paraId="715AC5FC" w15:done="0"/>
  <w15:commentEx w15:paraId="175443B6" w15:done="0"/>
  <w15:commentEx w15:paraId="62AD681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5F50F" w14:textId="77777777" w:rsidR="00A52757" w:rsidRDefault="00A52757" w:rsidP="006831E0">
      <w:pPr>
        <w:spacing w:after="0" w:line="240" w:lineRule="auto"/>
      </w:pPr>
      <w:r>
        <w:separator/>
      </w:r>
    </w:p>
  </w:endnote>
  <w:endnote w:type="continuationSeparator" w:id="0">
    <w:p w14:paraId="0C1CF1C8" w14:textId="77777777" w:rsidR="00A52757" w:rsidRDefault="00A52757" w:rsidP="0068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nsultan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D623B" w14:textId="77777777" w:rsidR="00A52757" w:rsidRDefault="00A52757" w:rsidP="006831E0">
      <w:pPr>
        <w:spacing w:after="0" w:line="240" w:lineRule="auto"/>
      </w:pPr>
      <w:r>
        <w:separator/>
      </w:r>
    </w:p>
  </w:footnote>
  <w:footnote w:type="continuationSeparator" w:id="0">
    <w:p w14:paraId="12754497" w14:textId="77777777" w:rsidR="00A52757" w:rsidRDefault="00A52757" w:rsidP="006831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1807"/>
    <w:multiLevelType w:val="multilevel"/>
    <w:tmpl w:val="D3E6A340"/>
    <w:styleLink w:val="LFO9"/>
    <w:lvl w:ilvl="0">
      <w:start w:val="1"/>
      <w:numFmt w:val="decimal"/>
      <w:pStyle w:val="a"/>
      <w:suff w:val="space"/>
      <w:lvlText w:val="А%1  "/>
      <w:lvlJc w:val="left"/>
      <w:pPr>
        <w:ind w:left="0" w:firstLine="227"/>
      </w:pPr>
    </w:lvl>
    <w:lvl w:ilvl="1">
      <w:start w:val="1"/>
      <w:numFmt w:val="decimal"/>
      <w:suff w:val="space"/>
      <w:lvlText w:val="А%1.%2  "/>
      <w:lvlJc w:val="left"/>
      <w:pPr>
        <w:ind w:left="1240" w:firstLine="680"/>
      </w:pPr>
    </w:lvl>
    <w:lvl w:ilvl="2">
      <w:start w:val="1"/>
      <w:numFmt w:val="decimal"/>
      <w:suff w:val="space"/>
      <w:lvlText w:val="А%1.%2.%3.."/>
      <w:lvlJc w:val="left"/>
      <w:pPr>
        <w:ind w:left="0" w:firstLine="680"/>
      </w:pPr>
    </w:lvl>
    <w:lvl w:ilvl="3">
      <w:numFmt w:val="bullet"/>
      <w:lvlText w:val="−"/>
      <w:lvlJc w:val="left"/>
      <w:pPr>
        <w:ind w:left="0" w:firstLine="680"/>
      </w:pPr>
      <w:rPr>
        <w:rFonts w:ascii="Arial" w:hAnsi="Arial"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2041A"/>
    <w:multiLevelType w:val="multilevel"/>
    <w:tmpl w:val="0A326ADC"/>
    <w:lvl w:ilvl="0">
      <w:start w:val="1"/>
      <w:numFmt w:val="decimal"/>
      <w:lvlText w:val="Г%1."/>
      <w:lvlJc w:val="left"/>
      <w:pPr>
        <w:ind w:left="227"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6A2C1C"/>
    <w:multiLevelType w:val="multilevel"/>
    <w:tmpl w:val="F0D0E7BC"/>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 w15:restartNumberingAfterBreak="0">
    <w:nsid w:val="255C7D65"/>
    <w:multiLevelType w:val="multilevel"/>
    <w:tmpl w:val="A4583C2E"/>
    <w:lvl w:ilvl="0">
      <w:start w:val="1"/>
      <w:numFmt w:val="decimal"/>
      <w:suff w:val="space"/>
      <w:lvlText w:val="В%1. "/>
      <w:lvlJc w:val="left"/>
      <w:pPr>
        <w:ind w:left="0" w:firstLine="454"/>
      </w:pPr>
    </w:lvl>
    <w:lvl w:ilvl="1">
      <w:start w:val="1"/>
      <w:numFmt w:val="decimal"/>
      <w:suff w:val="space"/>
      <w:lvlText w:val="В%1.%2."/>
      <w:lvlJc w:val="left"/>
      <w:pPr>
        <w:ind w:left="0" w:firstLine="454"/>
      </w:pPr>
    </w:lvl>
    <w:lvl w:ilvl="2">
      <w:start w:val="1"/>
      <w:numFmt w:val="decimal"/>
      <w:suff w:val="space"/>
      <w:lvlText w:val="В%1.%2.%3."/>
      <w:lvlJc w:val="left"/>
      <w:pPr>
        <w:ind w:left="0" w:firstLine="454"/>
      </w:pPr>
    </w:lvl>
    <w:lvl w:ilvl="3">
      <w:numFmt w:val="bullet"/>
      <w:lvlText w:val="−"/>
      <w:lvlJc w:val="left"/>
      <w:pPr>
        <w:ind w:left="227" w:hanging="227"/>
      </w:pPr>
      <w:rPr>
        <w:rFonts w:ascii="Arial" w:hAnsi="Arial" w:cs="Times New Roman"/>
      </w:rPr>
    </w:lvl>
    <w:lvl w:ilvl="4">
      <w:start w:val="1"/>
      <w:numFmt w:val="decimal"/>
      <w:suff w:val="space"/>
      <w:lvlText w:val="%1.%2.%3.%4.%5."/>
      <w:lvlJc w:val="left"/>
      <w:pPr>
        <w:ind w:left="0" w:firstLine="680"/>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5724F00"/>
    <w:multiLevelType w:val="multilevel"/>
    <w:tmpl w:val="CA6C3FC2"/>
    <w:lvl w:ilvl="0">
      <w:start w:val="1"/>
      <w:numFmt w:val="decimal"/>
      <w:lvlText w:val="%1."/>
      <w:lvlJc w:val="left"/>
      <w:pPr>
        <w:ind w:left="720" w:hanging="360"/>
      </w:pPr>
      <w:rPr>
        <w:rFonts w:ascii="Times New Roman" w:eastAsia="Times New Roman" w:hAnsi="Times New Roman" w:cs="Times New Roman"/>
        <w:b/>
        <w:color w:val="auto"/>
        <w:sz w:val="24"/>
        <w:szCs w:val="24"/>
      </w:rPr>
    </w:lvl>
    <w:lvl w:ilvl="1">
      <w:start w:val="1"/>
      <w:numFmt w:val="decimal"/>
      <w:lvlText w:val="%1.%2."/>
      <w:lvlJc w:val="left"/>
      <w:pPr>
        <w:ind w:left="1917" w:hanging="1350"/>
      </w:pPr>
      <w:rPr>
        <w:rFonts w:ascii="Times New Roman" w:hAnsi="Times New Roman" w:cs="Times New Roman"/>
        <w:b w:val="0"/>
        <w:color w:val="000000" w:themeColor="text1"/>
        <w:sz w:val="24"/>
        <w:szCs w:val="24"/>
      </w:rPr>
    </w:lvl>
    <w:lvl w:ilvl="2">
      <w:start w:val="1"/>
      <w:numFmt w:val="decimal"/>
      <w:lvlText w:val="%1.%2.%3."/>
      <w:lvlJc w:val="left"/>
      <w:pPr>
        <w:ind w:left="2201" w:hanging="1350"/>
      </w:pPr>
    </w:lvl>
    <w:lvl w:ilvl="3">
      <w:start w:val="1"/>
      <w:numFmt w:val="decimal"/>
      <w:lvlText w:val="%1.%2.%3.%4."/>
      <w:lvlJc w:val="left"/>
      <w:pPr>
        <w:ind w:left="2626" w:hanging="1350"/>
      </w:pPr>
    </w:lvl>
    <w:lvl w:ilvl="4">
      <w:start w:val="1"/>
      <w:numFmt w:val="decimal"/>
      <w:lvlText w:val="%1.%2.%3.%4.%5."/>
      <w:lvlJc w:val="left"/>
      <w:pPr>
        <w:ind w:left="3106" w:hanging="135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5" w15:restartNumberingAfterBreak="0">
    <w:nsid w:val="257B0F80"/>
    <w:multiLevelType w:val="hybridMultilevel"/>
    <w:tmpl w:val="97087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D80062"/>
    <w:multiLevelType w:val="multilevel"/>
    <w:tmpl w:val="ABD493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88E18C4"/>
    <w:multiLevelType w:val="multilevel"/>
    <w:tmpl w:val="B25C0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00D258D"/>
    <w:multiLevelType w:val="multilevel"/>
    <w:tmpl w:val="B79675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1F37FC5"/>
    <w:multiLevelType w:val="multilevel"/>
    <w:tmpl w:val="53345E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4295084"/>
    <w:multiLevelType w:val="multilevel"/>
    <w:tmpl w:val="49BAD534"/>
    <w:lvl w:ilvl="0">
      <w:start w:val="1"/>
      <w:numFmt w:val="decimal"/>
      <w:suff w:val="space"/>
      <w:lvlText w:val="%1."/>
      <w:lvlJc w:val="left"/>
      <w:pPr>
        <w:ind w:left="-454" w:firstLine="454"/>
      </w:pPr>
      <w:rPr>
        <w:rFonts w:ascii="Times New Roman" w:hAnsi="Times New Roman" w:cs="Times New Roman"/>
        <w:b/>
        <w:i w:val="0"/>
      </w:rPr>
    </w:lvl>
    <w:lvl w:ilvl="1">
      <w:start w:val="1"/>
      <w:numFmt w:val="decimal"/>
      <w:suff w:val="space"/>
      <w:lvlText w:val="%1.%2. "/>
      <w:lvlJc w:val="left"/>
      <w:pPr>
        <w:ind w:left="-454" w:firstLine="454"/>
      </w:pPr>
    </w:lvl>
    <w:lvl w:ilvl="2">
      <w:start w:val="1"/>
      <w:numFmt w:val="decimal"/>
      <w:suff w:val="space"/>
      <w:lvlText w:val="%1.%2.%3. "/>
      <w:lvlJc w:val="left"/>
      <w:pPr>
        <w:ind w:left="0" w:firstLine="454"/>
      </w:pPr>
    </w:lvl>
    <w:lvl w:ilvl="3">
      <w:start w:val="1"/>
      <w:numFmt w:val="decimal"/>
      <w:suff w:val="space"/>
      <w:lvlText w:val="%1.%2.%3.%4."/>
      <w:lvlJc w:val="left"/>
      <w:pPr>
        <w:ind w:left="0" w:firstLine="454"/>
      </w:pPr>
    </w:lvl>
    <w:lvl w:ilvl="4">
      <w:numFmt w:val="bullet"/>
      <w:lvlText w:val=""/>
      <w:lvlJc w:val="left"/>
      <w:pPr>
        <w:ind w:left="0" w:firstLine="454"/>
      </w:pPr>
      <w:rPr>
        <w:rFonts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7439EA"/>
    <w:multiLevelType w:val="multilevel"/>
    <w:tmpl w:val="2D88486E"/>
    <w:lvl w:ilvl="0">
      <w:start w:val="1"/>
      <w:numFmt w:val="decimal"/>
      <w:lvlText w:val="%1."/>
      <w:lvlJc w:val="left"/>
      <w:pPr>
        <w:ind w:left="720" w:hanging="360"/>
      </w:pPr>
      <w:rPr>
        <w:b/>
        <w:color w:val="auto"/>
      </w:rPr>
    </w:lvl>
    <w:lvl w:ilvl="1">
      <w:numFmt w:val="bullet"/>
      <w:lvlText w:val=""/>
      <w:lvlJc w:val="left"/>
      <w:pPr>
        <w:ind w:left="2059" w:hanging="1350"/>
      </w:pPr>
      <w:rPr>
        <w:rFonts w:ascii="Symbol" w:hAnsi="Symbol"/>
        <w:b w:val="0"/>
      </w:rPr>
    </w:lvl>
    <w:lvl w:ilvl="2">
      <w:start w:val="1"/>
      <w:numFmt w:val="decimal"/>
      <w:lvlText w:val="%1.%2.%3."/>
      <w:lvlJc w:val="left"/>
      <w:pPr>
        <w:ind w:left="2408" w:hanging="1350"/>
      </w:pPr>
    </w:lvl>
    <w:lvl w:ilvl="3">
      <w:start w:val="1"/>
      <w:numFmt w:val="decimal"/>
      <w:lvlText w:val="%1.%2.%3.%4."/>
      <w:lvlJc w:val="left"/>
      <w:pPr>
        <w:ind w:left="2757" w:hanging="1350"/>
      </w:pPr>
    </w:lvl>
    <w:lvl w:ilvl="4">
      <w:start w:val="1"/>
      <w:numFmt w:val="decimal"/>
      <w:lvlText w:val="%1.%2.%3.%4.%5."/>
      <w:lvlJc w:val="left"/>
      <w:pPr>
        <w:ind w:left="3106" w:hanging="135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2" w15:restartNumberingAfterBreak="0">
    <w:nsid w:val="45B14B9C"/>
    <w:multiLevelType w:val="multilevel"/>
    <w:tmpl w:val="BCC2D59E"/>
    <w:lvl w:ilvl="0">
      <w:start w:val="1"/>
      <w:numFmt w:val="decimal"/>
      <w:suff w:val="space"/>
      <w:lvlText w:val="Д%1.  "/>
      <w:lvlJc w:val="left"/>
      <w:pPr>
        <w:ind w:left="0" w:firstLine="680"/>
      </w:pPr>
    </w:lvl>
    <w:lvl w:ilvl="1">
      <w:start w:val="1"/>
      <w:numFmt w:val="decimal"/>
      <w:suff w:val="space"/>
      <w:lvlText w:val="Д%1.%2.  "/>
      <w:lvlJc w:val="left"/>
      <w:pPr>
        <w:ind w:left="0" w:firstLine="680"/>
      </w:pPr>
    </w:lvl>
    <w:lvl w:ilvl="2">
      <w:start w:val="1"/>
      <w:numFmt w:val="decimal"/>
      <w:suff w:val="space"/>
      <w:lvlText w:val="%1.%2.%3."/>
      <w:lvlJc w:val="left"/>
      <w:pPr>
        <w:ind w:left="0" w:firstLine="680"/>
      </w:pPr>
    </w:lvl>
    <w:lvl w:ilvl="3">
      <w:start w:val="1"/>
      <w:numFmt w:val="decimal"/>
      <w:suff w:val="space"/>
      <w:lvlText w:val="%1.%2.%3.%4."/>
      <w:lvlJc w:val="left"/>
      <w:pPr>
        <w:ind w:left="0" w:firstLine="680"/>
      </w:pPr>
    </w:lvl>
    <w:lvl w:ilvl="4">
      <w:start w:val="1"/>
      <w:numFmt w:val="decimal"/>
      <w:suff w:val="space"/>
      <w:lvlText w:val="%1.%2.%3.%4.%5."/>
      <w:lvlJc w:val="left"/>
      <w:pPr>
        <w:ind w:left="0" w:firstLine="680"/>
      </w:pPr>
    </w:lvl>
    <w:lvl w:ilvl="5">
      <w:numFmt w:val="bullet"/>
      <w:lvlText w:val="–"/>
      <w:lvlJc w:val="left"/>
      <w:pPr>
        <w:ind w:left="794" w:hanging="227"/>
      </w:pPr>
      <w:rPr>
        <w:rFonts w:ascii="Times New Roman" w:hAnsi="Times New Roman" w:cs="Times New Roman"/>
        <w:color w:val="auto"/>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918564C"/>
    <w:multiLevelType w:val="multilevel"/>
    <w:tmpl w:val="3FA4FB3C"/>
    <w:lvl w:ilvl="0">
      <w:start w:val="1"/>
      <w:numFmt w:val="decimal"/>
      <w:lvlText w:val="%1."/>
      <w:lvlJc w:val="left"/>
      <w:pPr>
        <w:ind w:left="380" w:hanging="360"/>
      </w:pPr>
      <w:rPr>
        <w:rFonts w:hint="default"/>
      </w:rPr>
    </w:lvl>
    <w:lvl w:ilvl="1">
      <w:start w:val="1"/>
      <w:numFmt w:val="decimal"/>
      <w:isLgl/>
      <w:lvlText w:val="%1.%2."/>
      <w:lvlJc w:val="left"/>
      <w:pPr>
        <w:ind w:left="740" w:hanging="360"/>
      </w:pPr>
      <w:rPr>
        <w:rFonts w:hint="default"/>
      </w:rPr>
    </w:lvl>
    <w:lvl w:ilvl="2">
      <w:start w:val="1"/>
      <w:numFmt w:val="decimal"/>
      <w:isLgl/>
      <w:lvlText w:val="%1.%2.%3."/>
      <w:lvlJc w:val="left"/>
      <w:pPr>
        <w:ind w:left="1460" w:hanging="720"/>
      </w:pPr>
      <w:rPr>
        <w:rFonts w:hint="default"/>
      </w:rPr>
    </w:lvl>
    <w:lvl w:ilvl="3">
      <w:start w:val="1"/>
      <w:numFmt w:val="decimal"/>
      <w:isLgl/>
      <w:lvlText w:val="%1.%2.%3.%4."/>
      <w:lvlJc w:val="left"/>
      <w:pPr>
        <w:ind w:left="1820" w:hanging="720"/>
      </w:pPr>
      <w:rPr>
        <w:rFonts w:hint="default"/>
      </w:rPr>
    </w:lvl>
    <w:lvl w:ilvl="4">
      <w:start w:val="1"/>
      <w:numFmt w:val="decimal"/>
      <w:isLgl/>
      <w:lvlText w:val="%1.%2.%3.%4.%5."/>
      <w:lvlJc w:val="left"/>
      <w:pPr>
        <w:ind w:left="2540" w:hanging="1080"/>
      </w:pPr>
      <w:rPr>
        <w:rFonts w:hint="default"/>
      </w:rPr>
    </w:lvl>
    <w:lvl w:ilvl="5">
      <w:start w:val="1"/>
      <w:numFmt w:val="decimal"/>
      <w:isLgl/>
      <w:lvlText w:val="%1.%2.%3.%4.%5.%6."/>
      <w:lvlJc w:val="left"/>
      <w:pPr>
        <w:ind w:left="2900" w:hanging="1080"/>
      </w:pPr>
      <w:rPr>
        <w:rFonts w:hint="default"/>
      </w:rPr>
    </w:lvl>
    <w:lvl w:ilvl="6">
      <w:start w:val="1"/>
      <w:numFmt w:val="decimal"/>
      <w:isLgl/>
      <w:lvlText w:val="%1.%2.%3.%4.%5.%6.%7."/>
      <w:lvlJc w:val="left"/>
      <w:pPr>
        <w:ind w:left="3620" w:hanging="1440"/>
      </w:pPr>
      <w:rPr>
        <w:rFonts w:hint="default"/>
      </w:rPr>
    </w:lvl>
    <w:lvl w:ilvl="7">
      <w:start w:val="1"/>
      <w:numFmt w:val="decimal"/>
      <w:isLgl/>
      <w:lvlText w:val="%1.%2.%3.%4.%5.%6.%7.%8."/>
      <w:lvlJc w:val="left"/>
      <w:pPr>
        <w:ind w:left="3980" w:hanging="1440"/>
      </w:pPr>
      <w:rPr>
        <w:rFonts w:hint="default"/>
      </w:rPr>
    </w:lvl>
    <w:lvl w:ilvl="8">
      <w:start w:val="1"/>
      <w:numFmt w:val="decimal"/>
      <w:isLgl/>
      <w:lvlText w:val="%1.%2.%3.%4.%5.%6.%7.%8.%9."/>
      <w:lvlJc w:val="left"/>
      <w:pPr>
        <w:ind w:left="4700" w:hanging="1800"/>
      </w:pPr>
      <w:rPr>
        <w:rFonts w:hint="default"/>
      </w:rPr>
    </w:lvl>
  </w:abstractNum>
  <w:abstractNum w:abstractNumId="14" w15:restartNumberingAfterBreak="0">
    <w:nsid w:val="55E16152"/>
    <w:multiLevelType w:val="multilevel"/>
    <w:tmpl w:val="8214CF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9403DC9"/>
    <w:multiLevelType w:val="multilevel"/>
    <w:tmpl w:val="B6487966"/>
    <w:lvl w:ilvl="0">
      <w:start w:val="1"/>
      <w:numFmt w:val="decimal"/>
      <w:lvlText w:val="%1."/>
      <w:lvlJc w:val="left"/>
      <w:pPr>
        <w:ind w:left="380" w:hanging="360"/>
      </w:pPr>
      <w:rPr>
        <w:rFonts w:hint="default"/>
      </w:rPr>
    </w:lvl>
    <w:lvl w:ilvl="1">
      <w:start w:val="1"/>
      <w:numFmt w:val="decimal"/>
      <w:isLgl/>
      <w:lvlText w:val="%1.%2."/>
      <w:lvlJc w:val="left"/>
      <w:pPr>
        <w:ind w:left="380" w:hanging="360"/>
      </w:pPr>
      <w:rPr>
        <w:rFonts w:hint="default"/>
      </w:rPr>
    </w:lvl>
    <w:lvl w:ilvl="2">
      <w:start w:val="1"/>
      <w:numFmt w:val="decimal"/>
      <w:isLgl/>
      <w:lvlText w:val="%1.%2.%3."/>
      <w:lvlJc w:val="left"/>
      <w:pPr>
        <w:ind w:left="740" w:hanging="720"/>
      </w:pPr>
      <w:rPr>
        <w:rFonts w:hint="default"/>
      </w:rPr>
    </w:lvl>
    <w:lvl w:ilvl="3">
      <w:start w:val="1"/>
      <w:numFmt w:val="decimal"/>
      <w:isLgl/>
      <w:lvlText w:val="%1.%2.%3.%4."/>
      <w:lvlJc w:val="left"/>
      <w:pPr>
        <w:ind w:left="740" w:hanging="720"/>
      </w:pPr>
      <w:rPr>
        <w:rFonts w:hint="default"/>
      </w:rPr>
    </w:lvl>
    <w:lvl w:ilvl="4">
      <w:start w:val="1"/>
      <w:numFmt w:val="decimal"/>
      <w:isLgl/>
      <w:lvlText w:val="%1.%2.%3.%4.%5."/>
      <w:lvlJc w:val="left"/>
      <w:pPr>
        <w:ind w:left="1100"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0" w:hanging="1440"/>
      </w:pPr>
      <w:rPr>
        <w:rFonts w:hint="default"/>
      </w:rPr>
    </w:lvl>
    <w:lvl w:ilvl="8">
      <w:start w:val="1"/>
      <w:numFmt w:val="decimal"/>
      <w:isLgl/>
      <w:lvlText w:val="%1.%2.%3.%4.%5.%6.%7.%8.%9."/>
      <w:lvlJc w:val="left"/>
      <w:pPr>
        <w:ind w:left="1820" w:hanging="1800"/>
      </w:pPr>
      <w:rPr>
        <w:rFonts w:hint="default"/>
      </w:rPr>
    </w:lvl>
  </w:abstractNum>
  <w:abstractNum w:abstractNumId="16" w15:restartNumberingAfterBreak="0">
    <w:nsid w:val="5D4F5D48"/>
    <w:multiLevelType w:val="multilevel"/>
    <w:tmpl w:val="8F401B24"/>
    <w:lvl w:ilvl="0">
      <w:start w:val="1"/>
      <w:numFmt w:val="decimal"/>
      <w:lvlText w:val="%1."/>
      <w:lvlJc w:val="left"/>
      <w:pPr>
        <w:ind w:left="720" w:hanging="360"/>
      </w:pPr>
      <w:rPr>
        <w:rFonts w:ascii="Times New Roman" w:eastAsia="Times New Roman" w:hAnsi="Times New Roman" w:cs="Times New Roman"/>
        <w:b/>
        <w:color w:val="auto"/>
        <w:sz w:val="24"/>
        <w:szCs w:val="24"/>
      </w:rPr>
    </w:lvl>
    <w:lvl w:ilvl="1">
      <w:start w:val="1"/>
      <w:numFmt w:val="decimal"/>
      <w:lvlText w:val="%1.%2."/>
      <w:lvlJc w:val="left"/>
      <w:pPr>
        <w:ind w:left="1917" w:hanging="1350"/>
      </w:pPr>
      <w:rPr>
        <w:rFonts w:ascii="Times New Roman" w:hAnsi="Times New Roman" w:cs="Times New Roman"/>
        <w:b w:val="0"/>
        <w:sz w:val="24"/>
        <w:szCs w:val="24"/>
      </w:rPr>
    </w:lvl>
    <w:lvl w:ilvl="2">
      <w:start w:val="1"/>
      <w:numFmt w:val="decimal"/>
      <w:lvlText w:val="%1.%2.%3."/>
      <w:lvlJc w:val="left"/>
      <w:pPr>
        <w:ind w:left="2201" w:hanging="1350"/>
      </w:pPr>
    </w:lvl>
    <w:lvl w:ilvl="3">
      <w:start w:val="1"/>
      <w:numFmt w:val="decimal"/>
      <w:lvlText w:val="%1.%2.%3.%4."/>
      <w:lvlJc w:val="left"/>
      <w:pPr>
        <w:ind w:left="2626" w:hanging="1350"/>
      </w:pPr>
    </w:lvl>
    <w:lvl w:ilvl="4">
      <w:start w:val="1"/>
      <w:numFmt w:val="decimal"/>
      <w:lvlText w:val="%1.%2.%3.%4.%5."/>
      <w:lvlJc w:val="left"/>
      <w:pPr>
        <w:ind w:left="3106" w:hanging="135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7" w15:restartNumberingAfterBreak="0">
    <w:nsid w:val="6C5E3247"/>
    <w:multiLevelType w:val="multilevel"/>
    <w:tmpl w:val="CA6C3FC2"/>
    <w:lvl w:ilvl="0">
      <w:start w:val="1"/>
      <w:numFmt w:val="decimal"/>
      <w:lvlText w:val="%1."/>
      <w:lvlJc w:val="left"/>
      <w:pPr>
        <w:ind w:left="720" w:hanging="360"/>
      </w:pPr>
      <w:rPr>
        <w:rFonts w:ascii="Times New Roman" w:eastAsia="Times New Roman" w:hAnsi="Times New Roman" w:cs="Times New Roman"/>
        <w:b/>
        <w:color w:val="auto"/>
        <w:sz w:val="24"/>
        <w:szCs w:val="24"/>
      </w:rPr>
    </w:lvl>
    <w:lvl w:ilvl="1">
      <w:start w:val="1"/>
      <w:numFmt w:val="decimal"/>
      <w:lvlText w:val="%1.%2."/>
      <w:lvlJc w:val="left"/>
      <w:pPr>
        <w:ind w:left="1917" w:hanging="1350"/>
      </w:pPr>
      <w:rPr>
        <w:rFonts w:ascii="Times New Roman" w:hAnsi="Times New Roman" w:cs="Times New Roman"/>
        <w:b w:val="0"/>
        <w:color w:val="000000" w:themeColor="text1"/>
        <w:sz w:val="24"/>
        <w:szCs w:val="24"/>
      </w:rPr>
    </w:lvl>
    <w:lvl w:ilvl="2">
      <w:start w:val="1"/>
      <w:numFmt w:val="decimal"/>
      <w:lvlText w:val="%1.%2.%3."/>
      <w:lvlJc w:val="left"/>
      <w:pPr>
        <w:ind w:left="2201" w:hanging="1350"/>
      </w:pPr>
    </w:lvl>
    <w:lvl w:ilvl="3">
      <w:start w:val="1"/>
      <w:numFmt w:val="decimal"/>
      <w:lvlText w:val="%1.%2.%3.%4."/>
      <w:lvlJc w:val="left"/>
      <w:pPr>
        <w:ind w:left="2626" w:hanging="1350"/>
      </w:pPr>
    </w:lvl>
    <w:lvl w:ilvl="4">
      <w:start w:val="1"/>
      <w:numFmt w:val="decimal"/>
      <w:lvlText w:val="%1.%2.%3.%4.%5."/>
      <w:lvlJc w:val="left"/>
      <w:pPr>
        <w:ind w:left="3106" w:hanging="135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18" w15:restartNumberingAfterBreak="0">
    <w:nsid w:val="73F43314"/>
    <w:multiLevelType w:val="multilevel"/>
    <w:tmpl w:val="CA6C3FC2"/>
    <w:lvl w:ilvl="0">
      <w:start w:val="1"/>
      <w:numFmt w:val="decimal"/>
      <w:lvlText w:val="%1."/>
      <w:lvlJc w:val="left"/>
      <w:pPr>
        <w:ind w:left="720" w:hanging="360"/>
      </w:pPr>
      <w:rPr>
        <w:rFonts w:ascii="Times New Roman" w:eastAsia="Times New Roman" w:hAnsi="Times New Roman" w:cs="Times New Roman"/>
        <w:b/>
        <w:color w:val="auto"/>
        <w:sz w:val="24"/>
        <w:szCs w:val="24"/>
      </w:rPr>
    </w:lvl>
    <w:lvl w:ilvl="1">
      <w:start w:val="1"/>
      <w:numFmt w:val="decimal"/>
      <w:lvlText w:val="%1.%2."/>
      <w:lvlJc w:val="left"/>
      <w:pPr>
        <w:ind w:left="1917" w:hanging="1350"/>
      </w:pPr>
      <w:rPr>
        <w:rFonts w:ascii="Times New Roman" w:hAnsi="Times New Roman" w:cs="Times New Roman"/>
        <w:b w:val="0"/>
        <w:color w:val="000000" w:themeColor="text1"/>
        <w:sz w:val="24"/>
        <w:szCs w:val="24"/>
      </w:rPr>
    </w:lvl>
    <w:lvl w:ilvl="2">
      <w:start w:val="1"/>
      <w:numFmt w:val="decimal"/>
      <w:lvlText w:val="%1.%2.%3."/>
      <w:lvlJc w:val="left"/>
      <w:pPr>
        <w:ind w:left="2201" w:hanging="1350"/>
      </w:pPr>
    </w:lvl>
    <w:lvl w:ilvl="3">
      <w:start w:val="1"/>
      <w:numFmt w:val="decimal"/>
      <w:lvlText w:val="%1.%2.%3.%4."/>
      <w:lvlJc w:val="left"/>
      <w:pPr>
        <w:ind w:left="2626" w:hanging="1350"/>
      </w:pPr>
    </w:lvl>
    <w:lvl w:ilvl="4">
      <w:start w:val="1"/>
      <w:numFmt w:val="decimal"/>
      <w:lvlText w:val="%1.%2.%3.%4.%5."/>
      <w:lvlJc w:val="left"/>
      <w:pPr>
        <w:ind w:left="3106" w:hanging="135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num w:numId="1">
    <w:abstractNumId w:val="0"/>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 w:numId="6">
    <w:abstractNumId w:val="2"/>
  </w:num>
  <w:num w:numId="7">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4"/>
  </w:num>
  <w:num w:numId="19">
    <w:abstractNumId w:val="15"/>
  </w:num>
  <w:num w:numId="20">
    <w:abstractNumId w:val="13"/>
  </w:num>
  <w:num w:numId="21">
    <w:abstractNumId w:val="9"/>
  </w:num>
  <w:num w:numId="22">
    <w:abstractNumId w:val="5"/>
  </w:num>
  <w:num w:numId="23">
    <w:abstractNumId w:val="14"/>
  </w:num>
  <w:num w:numId="24">
    <w:abstractNumId w:val="7"/>
  </w:num>
  <w:num w:numId="25">
    <w:abstractNumId w:val="8"/>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shakova Yuliya">
    <w15:presenceInfo w15:providerId="AD" w15:userId="S-1-5-21-3245420270-4031422434-3794294291-14292"/>
  </w15:person>
  <w15:person w15:author="юлия мишакова">
    <w15:presenceInfo w15:providerId="Windows Live" w15:userId="f8a9892aa14d9c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0FD"/>
    <w:rsid w:val="000158FA"/>
    <w:rsid w:val="00041F71"/>
    <w:rsid w:val="00050D12"/>
    <w:rsid w:val="00050DD7"/>
    <w:rsid w:val="00055F58"/>
    <w:rsid w:val="0006145D"/>
    <w:rsid w:val="000622DA"/>
    <w:rsid w:val="00063B04"/>
    <w:rsid w:val="00066F8B"/>
    <w:rsid w:val="0006744E"/>
    <w:rsid w:val="00071DDD"/>
    <w:rsid w:val="00071E1E"/>
    <w:rsid w:val="0007253F"/>
    <w:rsid w:val="00083F23"/>
    <w:rsid w:val="000907CF"/>
    <w:rsid w:val="00091F92"/>
    <w:rsid w:val="000A092C"/>
    <w:rsid w:val="000A0AB0"/>
    <w:rsid w:val="000A6AB1"/>
    <w:rsid w:val="000C49CC"/>
    <w:rsid w:val="000E4FDB"/>
    <w:rsid w:val="000F2DCB"/>
    <w:rsid w:val="00123751"/>
    <w:rsid w:val="00125C83"/>
    <w:rsid w:val="001309D7"/>
    <w:rsid w:val="00131904"/>
    <w:rsid w:val="00145107"/>
    <w:rsid w:val="00160146"/>
    <w:rsid w:val="00160283"/>
    <w:rsid w:val="001643EE"/>
    <w:rsid w:val="00164428"/>
    <w:rsid w:val="00172862"/>
    <w:rsid w:val="001733F5"/>
    <w:rsid w:val="00176946"/>
    <w:rsid w:val="00185DC7"/>
    <w:rsid w:val="001A0404"/>
    <w:rsid w:val="001A457C"/>
    <w:rsid w:val="001A469A"/>
    <w:rsid w:val="001B5ABC"/>
    <w:rsid w:val="001C4AB0"/>
    <w:rsid w:val="001C6389"/>
    <w:rsid w:val="001D3856"/>
    <w:rsid w:val="001E1D61"/>
    <w:rsid w:val="001E26E2"/>
    <w:rsid w:val="001F3FE2"/>
    <w:rsid w:val="001F5C85"/>
    <w:rsid w:val="002069EA"/>
    <w:rsid w:val="002243DA"/>
    <w:rsid w:val="0022604D"/>
    <w:rsid w:val="00244654"/>
    <w:rsid w:val="00245464"/>
    <w:rsid w:val="002501F1"/>
    <w:rsid w:val="0025193D"/>
    <w:rsid w:val="002529F2"/>
    <w:rsid w:val="00275689"/>
    <w:rsid w:val="00275D11"/>
    <w:rsid w:val="002765E5"/>
    <w:rsid w:val="00277C35"/>
    <w:rsid w:val="00281D7F"/>
    <w:rsid w:val="00283C1C"/>
    <w:rsid w:val="00287A38"/>
    <w:rsid w:val="00297E19"/>
    <w:rsid w:val="002A0F55"/>
    <w:rsid w:val="002D21D3"/>
    <w:rsid w:val="002D31E5"/>
    <w:rsid w:val="002D40EC"/>
    <w:rsid w:val="002D4D7E"/>
    <w:rsid w:val="002E5234"/>
    <w:rsid w:val="003034E1"/>
    <w:rsid w:val="003134B2"/>
    <w:rsid w:val="003216B3"/>
    <w:rsid w:val="00327DEB"/>
    <w:rsid w:val="003319E0"/>
    <w:rsid w:val="00337DF8"/>
    <w:rsid w:val="00345DC3"/>
    <w:rsid w:val="00350939"/>
    <w:rsid w:val="0036251A"/>
    <w:rsid w:val="0037370B"/>
    <w:rsid w:val="00380A02"/>
    <w:rsid w:val="00382BAB"/>
    <w:rsid w:val="0039240F"/>
    <w:rsid w:val="00396D05"/>
    <w:rsid w:val="003B078B"/>
    <w:rsid w:val="003B510A"/>
    <w:rsid w:val="003C32BD"/>
    <w:rsid w:val="003D1BDE"/>
    <w:rsid w:val="003D31FD"/>
    <w:rsid w:val="003D4F65"/>
    <w:rsid w:val="003E1C78"/>
    <w:rsid w:val="003F6DD7"/>
    <w:rsid w:val="00414777"/>
    <w:rsid w:val="0042427C"/>
    <w:rsid w:val="00426B23"/>
    <w:rsid w:val="00432FE2"/>
    <w:rsid w:val="004377D1"/>
    <w:rsid w:val="00437DEC"/>
    <w:rsid w:val="00441342"/>
    <w:rsid w:val="004540FD"/>
    <w:rsid w:val="00456012"/>
    <w:rsid w:val="00470489"/>
    <w:rsid w:val="00475CD5"/>
    <w:rsid w:val="00477B1A"/>
    <w:rsid w:val="00481B00"/>
    <w:rsid w:val="004846C2"/>
    <w:rsid w:val="004B22DB"/>
    <w:rsid w:val="004B4644"/>
    <w:rsid w:val="004C56D1"/>
    <w:rsid w:val="004D1419"/>
    <w:rsid w:val="004D62F7"/>
    <w:rsid w:val="004F2C5B"/>
    <w:rsid w:val="00506855"/>
    <w:rsid w:val="0052575A"/>
    <w:rsid w:val="005500A6"/>
    <w:rsid w:val="00550AE5"/>
    <w:rsid w:val="005519D7"/>
    <w:rsid w:val="005716E4"/>
    <w:rsid w:val="00572C29"/>
    <w:rsid w:val="005873AE"/>
    <w:rsid w:val="0059702A"/>
    <w:rsid w:val="005A258B"/>
    <w:rsid w:val="005A588E"/>
    <w:rsid w:val="005A6415"/>
    <w:rsid w:val="005B1ADC"/>
    <w:rsid w:val="005B5B61"/>
    <w:rsid w:val="005C15E6"/>
    <w:rsid w:val="005C1976"/>
    <w:rsid w:val="005C24E3"/>
    <w:rsid w:val="005E1011"/>
    <w:rsid w:val="006060AB"/>
    <w:rsid w:val="006126DA"/>
    <w:rsid w:val="00615498"/>
    <w:rsid w:val="00621D49"/>
    <w:rsid w:val="0062774A"/>
    <w:rsid w:val="00635A1A"/>
    <w:rsid w:val="006428BB"/>
    <w:rsid w:val="006446A3"/>
    <w:rsid w:val="006512C0"/>
    <w:rsid w:val="00661EF5"/>
    <w:rsid w:val="006831E0"/>
    <w:rsid w:val="0069394A"/>
    <w:rsid w:val="006A4738"/>
    <w:rsid w:val="006A6C81"/>
    <w:rsid w:val="006B380D"/>
    <w:rsid w:val="006B3B2C"/>
    <w:rsid w:val="006C25CE"/>
    <w:rsid w:val="006D73BA"/>
    <w:rsid w:val="006F6798"/>
    <w:rsid w:val="0070598F"/>
    <w:rsid w:val="00707ABB"/>
    <w:rsid w:val="007410B0"/>
    <w:rsid w:val="00755C9B"/>
    <w:rsid w:val="00765A18"/>
    <w:rsid w:val="007679F3"/>
    <w:rsid w:val="0077087C"/>
    <w:rsid w:val="007710B8"/>
    <w:rsid w:val="00780243"/>
    <w:rsid w:val="0078092E"/>
    <w:rsid w:val="00791AB8"/>
    <w:rsid w:val="007958B5"/>
    <w:rsid w:val="007B1398"/>
    <w:rsid w:val="007C4CEF"/>
    <w:rsid w:val="007C700D"/>
    <w:rsid w:val="007D5F35"/>
    <w:rsid w:val="007E1814"/>
    <w:rsid w:val="007E2329"/>
    <w:rsid w:val="007F3A9A"/>
    <w:rsid w:val="007F782C"/>
    <w:rsid w:val="00802F1C"/>
    <w:rsid w:val="008055B4"/>
    <w:rsid w:val="00810403"/>
    <w:rsid w:val="00810A9D"/>
    <w:rsid w:val="00814D7B"/>
    <w:rsid w:val="00817A0E"/>
    <w:rsid w:val="00817BDA"/>
    <w:rsid w:val="00820266"/>
    <w:rsid w:val="008240AD"/>
    <w:rsid w:val="00825E9E"/>
    <w:rsid w:val="008301B7"/>
    <w:rsid w:val="00832B65"/>
    <w:rsid w:val="008502AA"/>
    <w:rsid w:val="00866B8E"/>
    <w:rsid w:val="0089099C"/>
    <w:rsid w:val="0089797F"/>
    <w:rsid w:val="008B49DE"/>
    <w:rsid w:val="008C4A1F"/>
    <w:rsid w:val="008C515C"/>
    <w:rsid w:val="008C635C"/>
    <w:rsid w:val="008D664A"/>
    <w:rsid w:val="008F42B5"/>
    <w:rsid w:val="00913C2A"/>
    <w:rsid w:val="009176CD"/>
    <w:rsid w:val="00927AB6"/>
    <w:rsid w:val="009358F5"/>
    <w:rsid w:val="00951B02"/>
    <w:rsid w:val="00961D29"/>
    <w:rsid w:val="00964438"/>
    <w:rsid w:val="00965F3A"/>
    <w:rsid w:val="00970900"/>
    <w:rsid w:val="00983D66"/>
    <w:rsid w:val="009861DA"/>
    <w:rsid w:val="00997844"/>
    <w:rsid w:val="009A0728"/>
    <w:rsid w:val="009A5E40"/>
    <w:rsid w:val="009B1AD7"/>
    <w:rsid w:val="009B1EAD"/>
    <w:rsid w:val="009B3B4B"/>
    <w:rsid w:val="009B4436"/>
    <w:rsid w:val="009B5FC6"/>
    <w:rsid w:val="009C39DB"/>
    <w:rsid w:val="009C79B2"/>
    <w:rsid w:val="009D4F01"/>
    <w:rsid w:val="009D7BCE"/>
    <w:rsid w:val="009E6B74"/>
    <w:rsid w:val="009F4475"/>
    <w:rsid w:val="00A050D5"/>
    <w:rsid w:val="00A05CE8"/>
    <w:rsid w:val="00A06920"/>
    <w:rsid w:val="00A263F3"/>
    <w:rsid w:val="00A3713A"/>
    <w:rsid w:val="00A403A9"/>
    <w:rsid w:val="00A4103B"/>
    <w:rsid w:val="00A508BE"/>
    <w:rsid w:val="00A52757"/>
    <w:rsid w:val="00A52D7A"/>
    <w:rsid w:val="00A63F90"/>
    <w:rsid w:val="00A646E8"/>
    <w:rsid w:val="00A87B95"/>
    <w:rsid w:val="00AA568F"/>
    <w:rsid w:val="00AC5951"/>
    <w:rsid w:val="00AE0497"/>
    <w:rsid w:val="00AE24C5"/>
    <w:rsid w:val="00AE286B"/>
    <w:rsid w:val="00AF057E"/>
    <w:rsid w:val="00B030C5"/>
    <w:rsid w:val="00B05697"/>
    <w:rsid w:val="00B118C6"/>
    <w:rsid w:val="00B245DD"/>
    <w:rsid w:val="00B31346"/>
    <w:rsid w:val="00B37CEA"/>
    <w:rsid w:val="00B4020D"/>
    <w:rsid w:val="00B40AC3"/>
    <w:rsid w:val="00B43C79"/>
    <w:rsid w:val="00B43C9D"/>
    <w:rsid w:val="00B45D20"/>
    <w:rsid w:val="00B46B77"/>
    <w:rsid w:val="00B501DC"/>
    <w:rsid w:val="00B529DE"/>
    <w:rsid w:val="00B53FE2"/>
    <w:rsid w:val="00B5545A"/>
    <w:rsid w:val="00B65F91"/>
    <w:rsid w:val="00B730F4"/>
    <w:rsid w:val="00B83871"/>
    <w:rsid w:val="00B9276B"/>
    <w:rsid w:val="00BA2D06"/>
    <w:rsid w:val="00BB0D7C"/>
    <w:rsid w:val="00BB1F8E"/>
    <w:rsid w:val="00BC4D0A"/>
    <w:rsid w:val="00BD5B79"/>
    <w:rsid w:val="00BE4BDB"/>
    <w:rsid w:val="00BF14BC"/>
    <w:rsid w:val="00BF2837"/>
    <w:rsid w:val="00BF7E62"/>
    <w:rsid w:val="00C01096"/>
    <w:rsid w:val="00C0438B"/>
    <w:rsid w:val="00C137C8"/>
    <w:rsid w:val="00C1392C"/>
    <w:rsid w:val="00C16EF2"/>
    <w:rsid w:val="00C27B24"/>
    <w:rsid w:val="00C3373D"/>
    <w:rsid w:val="00C3791D"/>
    <w:rsid w:val="00C53B1C"/>
    <w:rsid w:val="00C53C23"/>
    <w:rsid w:val="00C548BE"/>
    <w:rsid w:val="00C67CE9"/>
    <w:rsid w:val="00C936CF"/>
    <w:rsid w:val="00CA5C80"/>
    <w:rsid w:val="00CD3FE9"/>
    <w:rsid w:val="00CD67CD"/>
    <w:rsid w:val="00CF581B"/>
    <w:rsid w:val="00D01132"/>
    <w:rsid w:val="00D22648"/>
    <w:rsid w:val="00D54FCC"/>
    <w:rsid w:val="00D56E1C"/>
    <w:rsid w:val="00D66B21"/>
    <w:rsid w:val="00D75745"/>
    <w:rsid w:val="00D7748D"/>
    <w:rsid w:val="00D81409"/>
    <w:rsid w:val="00D84DD5"/>
    <w:rsid w:val="00DA47E9"/>
    <w:rsid w:val="00DA5FAF"/>
    <w:rsid w:val="00DC22AF"/>
    <w:rsid w:val="00DC6314"/>
    <w:rsid w:val="00DC7002"/>
    <w:rsid w:val="00DE51D0"/>
    <w:rsid w:val="00E057B3"/>
    <w:rsid w:val="00E11450"/>
    <w:rsid w:val="00E14DDE"/>
    <w:rsid w:val="00E21842"/>
    <w:rsid w:val="00E255C4"/>
    <w:rsid w:val="00E3271F"/>
    <w:rsid w:val="00E37F61"/>
    <w:rsid w:val="00E40D93"/>
    <w:rsid w:val="00E44ABA"/>
    <w:rsid w:val="00E45C92"/>
    <w:rsid w:val="00E5315D"/>
    <w:rsid w:val="00E54AD1"/>
    <w:rsid w:val="00E561D4"/>
    <w:rsid w:val="00E6004D"/>
    <w:rsid w:val="00E63FB9"/>
    <w:rsid w:val="00E72385"/>
    <w:rsid w:val="00E84C19"/>
    <w:rsid w:val="00E901FC"/>
    <w:rsid w:val="00EA0445"/>
    <w:rsid w:val="00EB2DEF"/>
    <w:rsid w:val="00EC1E27"/>
    <w:rsid w:val="00EE40FF"/>
    <w:rsid w:val="00EE687A"/>
    <w:rsid w:val="00EE6C17"/>
    <w:rsid w:val="00F06FE1"/>
    <w:rsid w:val="00F077CC"/>
    <w:rsid w:val="00F15882"/>
    <w:rsid w:val="00F206F1"/>
    <w:rsid w:val="00F21EE5"/>
    <w:rsid w:val="00F22EB0"/>
    <w:rsid w:val="00F30495"/>
    <w:rsid w:val="00F3395C"/>
    <w:rsid w:val="00F35CE5"/>
    <w:rsid w:val="00F56964"/>
    <w:rsid w:val="00F579AE"/>
    <w:rsid w:val="00F72E51"/>
    <w:rsid w:val="00F92B82"/>
    <w:rsid w:val="00FA437A"/>
    <w:rsid w:val="00FB6119"/>
    <w:rsid w:val="00FC28EC"/>
    <w:rsid w:val="00FC4B8A"/>
    <w:rsid w:val="00FC5E33"/>
    <w:rsid w:val="00FE1428"/>
    <w:rsid w:val="00FE20E0"/>
    <w:rsid w:val="00FE3576"/>
    <w:rsid w:val="00FE37D3"/>
    <w:rsid w:val="00FF09A2"/>
    <w:rsid w:val="00FF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0E7C"/>
  <w15:docId w15:val="{48AA7E53-5824-486E-8A7F-E50E833E8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EB2DEF"/>
  </w:style>
  <w:style w:type="paragraph" w:styleId="1">
    <w:name w:val="heading 1"/>
    <w:basedOn w:val="a0"/>
    <w:next w:val="a0"/>
    <w:link w:val="10"/>
    <w:qFormat/>
    <w:pPr>
      <w:keepNext/>
      <w:keepLines/>
      <w:spacing w:before="480" w:after="120"/>
      <w:outlineLvl w:val="0"/>
    </w:pPr>
    <w:rPr>
      <w:b/>
      <w:sz w:val="48"/>
      <w:szCs w:val="48"/>
    </w:rPr>
  </w:style>
  <w:style w:type="paragraph" w:styleId="2">
    <w:name w:val="heading 2"/>
    <w:basedOn w:val="a0"/>
    <w:next w:val="a0"/>
    <w:link w:val="20"/>
    <w:qFormat/>
    <w:pPr>
      <w:keepNext/>
      <w:keepLines/>
      <w:spacing w:before="360" w:after="80"/>
      <w:outlineLvl w:val="1"/>
    </w:pPr>
    <w:rPr>
      <w:b/>
      <w:sz w:val="36"/>
      <w:szCs w:val="36"/>
    </w:rPr>
  </w:style>
  <w:style w:type="paragraph" w:styleId="3">
    <w:name w:val="heading 3"/>
    <w:basedOn w:val="a0"/>
    <w:next w:val="a0"/>
    <w:pPr>
      <w:keepNext/>
      <w:keepLines/>
      <w:spacing w:before="280" w:after="80"/>
      <w:outlineLvl w:val="2"/>
    </w:pPr>
    <w:rPr>
      <w:b/>
      <w:sz w:val="28"/>
      <w:szCs w:val="28"/>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rPr>
  </w:style>
  <w:style w:type="paragraph" w:styleId="6">
    <w:name w:val="heading 6"/>
    <w:basedOn w:val="a0"/>
    <w:next w:val="a0"/>
    <w:pPr>
      <w:keepNext/>
      <w:keepLines/>
      <w:spacing w:before="200" w:after="40"/>
      <w:outlineLvl w:val="5"/>
    </w:pPr>
    <w:rPr>
      <w:b/>
      <w:sz w:val="20"/>
      <w:szCs w:val="20"/>
    </w:rPr>
  </w:style>
  <w:style w:type="paragraph" w:styleId="8">
    <w:name w:val="heading 8"/>
    <w:basedOn w:val="a0"/>
    <w:next w:val="a0"/>
    <w:link w:val="80"/>
    <w:semiHidden/>
    <w:unhideWhenUsed/>
    <w:qFormat/>
    <w:rsid w:val="00041F71"/>
    <w:pPr>
      <w:keepNext/>
      <w:keepLines/>
      <w:widowControl w:val="0"/>
      <w:suppressAutoHyphens/>
      <w:autoSpaceDN w:val="0"/>
      <w:snapToGrid w:val="0"/>
      <w:spacing w:before="200" w:after="0" w:line="240" w:lineRule="auto"/>
      <w:ind w:left="480" w:hanging="460"/>
      <w:outlineLvl w:val="7"/>
    </w:pPr>
    <w:rPr>
      <w:rFonts w:ascii="Cambria" w:eastAsia="Times New Roman" w:hAnsi="Cambria" w:cs="Times New Roman"/>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pPr>
      <w:keepNext/>
      <w:keepLines/>
      <w:spacing w:before="480" w:after="120"/>
    </w:pPr>
    <w:rPr>
      <w:b/>
      <w:sz w:val="72"/>
      <w:szCs w:val="72"/>
    </w:rPr>
  </w:style>
  <w:style w:type="paragraph" w:styleId="a5">
    <w:name w:val="Subtitle"/>
    <w:basedOn w:val="a0"/>
    <w:next w:val="a0"/>
    <w:pPr>
      <w:keepNext/>
      <w:keepLines/>
      <w:spacing w:before="360" w:after="80"/>
    </w:pPr>
    <w:rPr>
      <w:rFonts w:ascii="Georgia" w:eastAsia="Georgia" w:hAnsi="Georgia" w:cs="Georgia"/>
      <w:i/>
      <w:color w:val="666666"/>
      <w:sz w:val="48"/>
      <w:szCs w:val="48"/>
    </w:rPr>
  </w:style>
  <w:style w:type="table" w:customStyle="1" w:styleId="a6">
    <w:basedOn w:val="TableNormal"/>
    <w:tblPr>
      <w:tblStyleRowBandSize w:val="1"/>
      <w:tblStyleColBandSize w:val="1"/>
      <w:tblCellMar>
        <w:top w:w="102" w:type="dxa"/>
        <w:left w:w="62" w:type="dxa"/>
        <w:bottom w:w="102" w:type="dxa"/>
        <w:right w:w="62"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top w:w="102" w:type="dxa"/>
        <w:left w:w="62" w:type="dxa"/>
        <w:bottom w:w="102" w:type="dxa"/>
        <w:right w:w="62" w:type="dxa"/>
      </w:tblCellMar>
    </w:tblPr>
  </w:style>
  <w:style w:type="table" w:customStyle="1" w:styleId="a9">
    <w:basedOn w:val="TableNormal"/>
    <w:tblPr>
      <w:tblStyleRowBandSize w:val="1"/>
      <w:tblStyleColBandSize w:val="1"/>
      <w:tblCellMar>
        <w:top w:w="102" w:type="dxa"/>
        <w:left w:w="62" w:type="dxa"/>
        <w:bottom w:w="102" w:type="dxa"/>
        <w:right w:w="62" w:type="dxa"/>
      </w:tblCellMar>
    </w:tblPr>
  </w:style>
  <w:style w:type="table" w:customStyle="1" w:styleId="aa">
    <w:basedOn w:val="TableNormal"/>
    <w:tblPr>
      <w:tblStyleRowBandSize w:val="1"/>
      <w:tblStyleColBandSize w:val="1"/>
      <w:tblCellMar>
        <w:top w:w="102" w:type="dxa"/>
        <w:left w:w="62" w:type="dxa"/>
        <w:bottom w:w="102" w:type="dxa"/>
        <w:right w:w="62"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paragraph" w:styleId="af1">
    <w:name w:val="header"/>
    <w:basedOn w:val="a0"/>
    <w:link w:val="af2"/>
    <w:unhideWhenUsed/>
    <w:rsid w:val="006831E0"/>
    <w:pPr>
      <w:tabs>
        <w:tab w:val="center" w:pos="4677"/>
        <w:tab w:val="right" w:pos="9355"/>
      </w:tabs>
      <w:spacing w:after="0" w:line="240" w:lineRule="auto"/>
    </w:pPr>
  </w:style>
  <w:style w:type="character" w:customStyle="1" w:styleId="af2">
    <w:name w:val="Верхний колонтитул Знак"/>
    <w:basedOn w:val="a1"/>
    <w:link w:val="af1"/>
    <w:rsid w:val="006831E0"/>
  </w:style>
  <w:style w:type="paragraph" w:styleId="af3">
    <w:name w:val="footer"/>
    <w:basedOn w:val="a0"/>
    <w:link w:val="af4"/>
    <w:unhideWhenUsed/>
    <w:rsid w:val="006831E0"/>
    <w:pPr>
      <w:tabs>
        <w:tab w:val="center" w:pos="4677"/>
        <w:tab w:val="right" w:pos="9355"/>
      </w:tabs>
      <w:spacing w:after="0" w:line="240" w:lineRule="auto"/>
    </w:pPr>
  </w:style>
  <w:style w:type="character" w:customStyle="1" w:styleId="af4">
    <w:name w:val="Нижний колонтитул Знак"/>
    <w:basedOn w:val="a1"/>
    <w:link w:val="af3"/>
    <w:rsid w:val="006831E0"/>
  </w:style>
  <w:style w:type="paragraph" w:styleId="af5">
    <w:name w:val="Balloon Text"/>
    <w:basedOn w:val="a0"/>
    <w:link w:val="af6"/>
    <w:semiHidden/>
    <w:unhideWhenUsed/>
    <w:rsid w:val="006831E0"/>
    <w:pPr>
      <w:spacing w:after="0" w:line="240" w:lineRule="auto"/>
    </w:pPr>
    <w:rPr>
      <w:rFonts w:ascii="Tahoma" w:hAnsi="Tahoma" w:cs="Tahoma"/>
      <w:sz w:val="16"/>
      <w:szCs w:val="16"/>
    </w:rPr>
  </w:style>
  <w:style w:type="character" w:customStyle="1" w:styleId="af6">
    <w:name w:val="Текст выноски Знак"/>
    <w:basedOn w:val="a1"/>
    <w:link w:val="af5"/>
    <w:semiHidden/>
    <w:rsid w:val="006831E0"/>
    <w:rPr>
      <w:rFonts w:ascii="Tahoma" w:hAnsi="Tahoma" w:cs="Tahoma"/>
      <w:sz w:val="16"/>
      <w:szCs w:val="16"/>
    </w:rPr>
  </w:style>
  <w:style w:type="paragraph" w:styleId="af7">
    <w:name w:val="Body Text"/>
    <w:basedOn w:val="a0"/>
    <w:link w:val="af8"/>
    <w:semiHidden/>
    <w:rsid w:val="00820266"/>
    <w:pPr>
      <w:spacing w:after="0" w:line="240" w:lineRule="auto"/>
      <w:jc w:val="both"/>
    </w:pPr>
    <w:rPr>
      <w:rFonts w:ascii="Times New Roman" w:eastAsia="Times New Roman" w:hAnsi="Times New Roman" w:cs="Times New Roman"/>
      <w:sz w:val="28"/>
      <w:szCs w:val="20"/>
    </w:rPr>
  </w:style>
  <w:style w:type="character" w:customStyle="1" w:styleId="af8">
    <w:name w:val="Основной текст Знак"/>
    <w:basedOn w:val="a1"/>
    <w:link w:val="af7"/>
    <w:rsid w:val="00820266"/>
    <w:rPr>
      <w:rFonts w:ascii="Times New Roman" w:eastAsia="Times New Roman" w:hAnsi="Times New Roman" w:cs="Times New Roman"/>
      <w:sz w:val="28"/>
      <w:szCs w:val="20"/>
    </w:rPr>
  </w:style>
  <w:style w:type="paragraph" w:styleId="af9">
    <w:name w:val="Body Text Indent"/>
    <w:basedOn w:val="a0"/>
    <w:link w:val="afa"/>
    <w:semiHidden/>
    <w:unhideWhenUsed/>
    <w:rsid w:val="00820266"/>
    <w:pPr>
      <w:spacing w:after="120"/>
      <w:ind w:left="283"/>
    </w:pPr>
  </w:style>
  <w:style w:type="character" w:customStyle="1" w:styleId="afa">
    <w:name w:val="Основной текст с отступом Знак"/>
    <w:basedOn w:val="a1"/>
    <w:link w:val="af9"/>
    <w:semiHidden/>
    <w:rsid w:val="00820266"/>
  </w:style>
  <w:style w:type="paragraph" w:styleId="30">
    <w:name w:val="Body Text Indent 3"/>
    <w:basedOn w:val="a0"/>
    <w:link w:val="31"/>
    <w:uiPriority w:val="99"/>
    <w:semiHidden/>
    <w:unhideWhenUsed/>
    <w:rsid w:val="00820266"/>
    <w:pPr>
      <w:spacing w:after="120"/>
      <w:ind w:left="283"/>
    </w:pPr>
    <w:rPr>
      <w:sz w:val="16"/>
      <w:szCs w:val="16"/>
    </w:rPr>
  </w:style>
  <w:style w:type="character" w:customStyle="1" w:styleId="31">
    <w:name w:val="Основной текст с отступом 3 Знак"/>
    <w:basedOn w:val="a1"/>
    <w:link w:val="30"/>
    <w:uiPriority w:val="99"/>
    <w:semiHidden/>
    <w:rsid w:val="00820266"/>
    <w:rPr>
      <w:sz w:val="16"/>
      <w:szCs w:val="16"/>
    </w:rPr>
  </w:style>
  <w:style w:type="paragraph" w:styleId="afb">
    <w:name w:val="Normal (Web)"/>
    <w:basedOn w:val="a0"/>
    <w:unhideWhenUsed/>
    <w:rsid w:val="008202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0">
    <w:name w:val="Заголовок 8 Знак"/>
    <w:basedOn w:val="a1"/>
    <w:link w:val="8"/>
    <w:semiHidden/>
    <w:rsid w:val="00041F71"/>
    <w:rPr>
      <w:rFonts w:ascii="Cambria" w:eastAsia="Times New Roman" w:hAnsi="Cambria" w:cs="Times New Roman"/>
      <w:color w:val="404040"/>
      <w:sz w:val="20"/>
      <w:szCs w:val="20"/>
    </w:rPr>
  </w:style>
  <w:style w:type="numbering" w:customStyle="1" w:styleId="11">
    <w:name w:val="Нет списка1"/>
    <w:next w:val="a3"/>
    <w:uiPriority w:val="99"/>
    <w:semiHidden/>
    <w:unhideWhenUsed/>
    <w:rsid w:val="00041F71"/>
  </w:style>
  <w:style w:type="character" w:customStyle="1" w:styleId="10">
    <w:name w:val="Заголовок 1 Знак"/>
    <w:basedOn w:val="a1"/>
    <w:link w:val="1"/>
    <w:rsid w:val="00041F71"/>
    <w:rPr>
      <w:b/>
      <w:sz w:val="48"/>
      <w:szCs w:val="48"/>
    </w:rPr>
  </w:style>
  <w:style w:type="character" w:customStyle="1" w:styleId="20">
    <w:name w:val="Заголовок 2 Знак"/>
    <w:basedOn w:val="a1"/>
    <w:link w:val="2"/>
    <w:rsid w:val="00041F71"/>
    <w:rPr>
      <w:b/>
      <w:sz w:val="36"/>
      <w:szCs w:val="36"/>
    </w:rPr>
  </w:style>
  <w:style w:type="character" w:styleId="afc">
    <w:name w:val="Hyperlink"/>
    <w:unhideWhenUsed/>
    <w:rsid w:val="00041F71"/>
    <w:rPr>
      <w:color w:val="0000FF"/>
      <w:u w:val="single" w:color="000000"/>
    </w:rPr>
  </w:style>
  <w:style w:type="character" w:customStyle="1" w:styleId="12">
    <w:name w:val="Просмотренная гиперссылка1"/>
    <w:basedOn w:val="a1"/>
    <w:uiPriority w:val="99"/>
    <w:semiHidden/>
    <w:unhideWhenUsed/>
    <w:rsid w:val="00041F71"/>
    <w:rPr>
      <w:color w:val="954F72"/>
      <w:u w:val="single"/>
    </w:rPr>
  </w:style>
  <w:style w:type="paragraph" w:styleId="afd">
    <w:name w:val="footnote text"/>
    <w:basedOn w:val="a0"/>
    <w:link w:val="afe"/>
    <w:semiHidden/>
    <w:unhideWhenUsed/>
    <w:rsid w:val="00041F71"/>
    <w:pPr>
      <w:widowControl w:val="0"/>
      <w:autoSpaceDN w:val="0"/>
      <w:snapToGrid w:val="0"/>
      <w:spacing w:after="0" w:line="240" w:lineRule="auto"/>
      <w:ind w:left="480" w:hanging="460"/>
    </w:pPr>
    <w:rPr>
      <w:rFonts w:ascii="Times New Roman" w:eastAsia="Times New Roman" w:hAnsi="Times New Roman" w:cs="Times New Roman"/>
      <w:sz w:val="16"/>
      <w:szCs w:val="20"/>
    </w:rPr>
  </w:style>
  <w:style w:type="character" w:customStyle="1" w:styleId="afe">
    <w:name w:val="Текст сноски Знак"/>
    <w:basedOn w:val="a1"/>
    <w:link w:val="afd"/>
    <w:semiHidden/>
    <w:rsid w:val="00041F71"/>
    <w:rPr>
      <w:rFonts w:ascii="Times New Roman" w:eastAsia="Times New Roman" w:hAnsi="Times New Roman" w:cs="Times New Roman"/>
      <w:sz w:val="16"/>
      <w:szCs w:val="20"/>
    </w:rPr>
  </w:style>
  <w:style w:type="paragraph" w:styleId="a">
    <w:name w:val="List"/>
    <w:basedOn w:val="a0"/>
    <w:semiHidden/>
    <w:unhideWhenUsed/>
    <w:rsid w:val="00041F71"/>
    <w:pPr>
      <w:widowControl w:val="0"/>
      <w:numPr>
        <w:numId w:val="1"/>
      </w:numPr>
      <w:autoSpaceDN w:val="0"/>
      <w:snapToGrid w:val="0"/>
      <w:spacing w:after="0" w:line="240" w:lineRule="auto"/>
    </w:pPr>
    <w:rPr>
      <w:rFonts w:ascii="Times New Roman" w:eastAsia="Times New Roman" w:hAnsi="Times New Roman" w:cs="Times New Roman"/>
      <w:sz w:val="28"/>
      <w:szCs w:val="20"/>
    </w:rPr>
  </w:style>
  <w:style w:type="paragraph" w:styleId="21">
    <w:name w:val="Body Text 2"/>
    <w:basedOn w:val="a0"/>
    <w:link w:val="22"/>
    <w:semiHidden/>
    <w:unhideWhenUsed/>
    <w:rsid w:val="00041F71"/>
    <w:pPr>
      <w:widowControl w:val="0"/>
      <w:suppressAutoHyphens/>
      <w:autoSpaceDN w:val="0"/>
      <w:snapToGrid w:val="0"/>
      <w:spacing w:after="0" w:line="240" w:lineRule="auto"/>
      <w:ind w:left="480" w:hanging="460"/>
    </w:pPr>
    <w:rPr>
      <w:rFonts w:ascii="Times New Roman" w:eastAsia="Times New Roman" w:hAnsi="Times New Roman" w:cs="Times New Roman"/>
      <w:b/>
      <w:bCs/>
      <w:sz w:val="16"/>
      <w:szCs w:val="24"/>
    </w:rPr>
  </w:style>
  <w:style w:type="character" w:customStyle="1" w:styleId="22">
    <w:name w:val="Основной текст 2 Знак"/>
    <w:basedOn w:val="a1"/>
    <w:link w:val="21"/>
    <w:semiHidden/>
    <w:rsid w:val="00041F71"/>
    <w:rPr>
      <w:rFonts w:ascii="Times New Roman" w:eastAsia="Times New Roman" w:hAnsi="Times New Roman" w:cs="Times New Roman"/>
      <w:b/>
      <w:bCs/>
      <w:sz w:val="16"/>
      <w:szCs w:val="24"/>
    </w:rPr>
  </w:style>
  <w:style w:type="paragraph" w:styleId="aff">
    <w:name w:val="Block Text"/>
    <w:basedOn w:val="a0"/>
    <w:semiHidden/>
    <w:unhideWhenUsed/>
    <w:rsid w:val="00041F71"/>
    <w:pPr>
      <w:widowControl w:val="0"/>
      <w:autoSpaceDN w:val="0"/>
      <w:snapToGrid w:val="0"/>
      <w:spacing w:after="0" w:line="240" w:lineRule="auto"/>
      <w:ind w:left="284" w:right="282" w:firstLine="850"/>
    </w:pPr>
    <w:rPr>
      <w:rFonts w:ascii="Times New Roman" w:eastAsia="Times New Roman" w:hAnsi="Times New Roman" w:cs="Times New Roman"/>
      <w:sz w:val="20"/>
      <w:szCs w:val="20"/>
    </w:rPr>
  </w:style>
  <w:style w:type="paragraph" w:styleId="aff0">
    <w:name w:val="List Paragraph"/>
    <w:basedOn w:val="a0"/>
    <w:uiPriority w:val="34"/>
    <w:qFormat/>
    <w:rsid w:val="00041F71"/>
    <w:pPr>
      <w:widowControl w:val="0"/>
      <w:suppressAutoHyphens/>
      <w:autoSpaceDN w:val="0"/>
      <w:snapToGrid w:val="0"/>
      <w:spacing w:after="0" w:line="240" w:lineRule="auto"/>
      <w:ind w:left="720" w:hanging="460"/>
    </w:pPr>
    <w:rPr>
      <w:rFonts w:ascii="Times New Roman" w:eastAsia="Times New Roman" w:hAnsi="Times New Roman" w:cs="Times New Roman"/>
      <w:sz w:val="16"/>
      <w:szCs w:val="24"/>
    </w:rPr>
  </w:style>
  <w:style w:type="paragraph" w:customStyle="1" w:styleId="Standard">
    <w:name w:val="Standard"/>
    <w:rsid w:val="00041F71"/>
    <w:pPr>
      <w:autoSpaceDN w:val="0"/>
      <w:spacing w:after="0" w:line="240" w:lineRule="auto"/>
    </w:pPr>
    <w:rPr>
      <w:rFonts w:cs="Times New Roman"/>
      <w:sz w:val="20"/>
      <w:szCs w:val="20"/>
    </w:rPr>
  </w:style>
  <w:style w:type="paragraph" w:customStyle="1" w:styleId="Textbody">
    <w:name w:val="Text body"/>
    <w:basedOn w:val="a0"/>
    <w:rsid w:val="00041F71"/>
    <w:pPr>
      <w:widowControl w:val="0"/>
      <w:suppressAutoHyphens/>
      <w:autoSpaceDN w:val="0"/>
      <w:snapToGrid w:val="0"/>
      <w:spacing w:after="120" w:line="240" w:lineRule="auto"/>
      <w:ind w:left="480" w:hanging="460"/>
    </w:pPr>
    <w:rPr>
      <w:rFonts w:ascii="Times New Roman" w:eastAsia="Times New Roman" w:hAnsi="Times New Roman" w:cs="Times New Roman"/>
      <w:sz w:val="16"/>
      <w:szCs w:val="20"/>
    </w:rPr>
  </w:style>
  <w:style w:type="paragraph" w:customStyle="1" w:styleId="Heading">
    <w:name w:val="Heading"/>
    <w:basedOn w:val="Standard"/>
    <w:next w:val="Textbody"/>
    <w:rsid w:val="00041F71"/>
    <w:pPr>
      <w:keepNext/>
      <w:spacing w:before="240" w:after="120"/>
    </w:pPr>
    <w:rPr>
      <w:rFonts w:ascii="Arial" w:eastAsia="MS Gothic" w:hAnsi="Arial" w:cs="Tahoma"/>
      <w:sz w:val="28"/>
      <w:szCs w:val="28"/>
    </w:rPr>
  </w:style>
  <w:style w:type="paragraph" w:customStyle="1" w:styleId="aff1">
    <w:name w:val="Таблицы (моноширинный)"/>
    <w:basedOn w:val="a0"/>
    <w:next w:val="a0"/>
    <w:rsid w:val="00041F71"/>
    <w:pPr>
      <w:widowControl w:val="0"/>
      <w:suppressAutoHyphens/>
      <w:autoSpaceDE w:val="0"/>
      <w:autoSpaceDN w:val="0"/>
      <w:snapToGrid w:val="0"/>
      <w:spacing w:after="0" w:line="240" w:lineRule="auto"/>
      <w:ind w:left="480" w:hanging="460"/>
      <w:jc w:val="both"/>
    </w:pPr>
    <w:rPr>
      <w:rFonts w:ascii="Courier New" w:eastAsia="Times New Roman" w:hAnsi="Courier New" w:cs="Courier New"/>
      <w:sz w:val="16"/>
      <w:szCs w:val="24"/>
    </w:rPr>
  </w:style>
  <w:style w:type="paragraph" w:customStyle="1" w:styleId="HEADERTEXT">
    <w:name w:val=".HEADERTEXT"/>
    <w:rsid w:val="00041F71"/>
    <w:pPr>
      <w:widowControl w:val="0"/>
      <w:suppressAutoHyphens/>
      <w:autoSpaceDE w:val="0"/>
      <w:autoSpaceDN w:val="0"/>
      <w:spacing w:after="0" w:line="240" w:lineRule="auto"/>
    </w:pPr>
    <w:rPr>
      <w:rFonts w:ascii="Arial" w:eastAsia="Times New Roman" w:hAnsi="Arial" w:cs="Arial"/>
    </w:rPr>
  </w:style>
  <w:style w:type="paragraph" w:customStyle="1" w:styleId="ConsPlusNonformat">
    <w:name w:val="ConsPlusNonformat"/>
    <w:rsid w:val="00041F71"/>
    <w:pPr>
      <w:widowControl w:val="0"/>
      <w:suppressAutoHyphens/>
      <w:autoSpaceDE w:val="0"/>
      <w:autoSpaceDN w:val="0"/>
      <w:spacing w:after="0" w:line="240" w:lineRule="auto"/>
    </w:pPr>
    <w:rPr>
      <w:rFonts w:ascii="Courier New" w:eastAsia="Times New Roman" w:hAnsi="Courier New" w:cs="Courier New"/>
      <w:sz w:val="20"/>
      <w:szCs w:val="20"/>
    </w:rPr>
  </w:style>
  <w:style w:type="paragraph" w:customStyle="1" w:styleId="ConsTitle">
    <w:name w:val="ConsTitle"/>
    <w:rsid w:val="00041F71"/>
    <w:pPr>
      <w:widowControl w:val="0"/>
      <w:suppressAutoHyphens/>
      <w:autoSpaceDE w:val="0"/>
      <w:autoSpaceDN w:val="0"/>
      <w:spacing w:after="0" w:line="240" w:lineRule="auto"/>
    </w:pPr>
    <w:rPr>
      <w:rFonts w:ascii="Arial" w:eastAsia="Times New Roman" w:hAnsi="Arial" w:cs="Arial"/>
      <w:b/>
      <w:bCs/>
      <w:sz w:val="16"/>
      <w:szCs w:val="16"/>
    </w:rPr>
  </w:style>
  <w:style w:type="paragraph" w:customStyle="1" w:styleId="ConsNonformat">
    <w:name w:val="ConsNonformat"/>
    <w:rsid w:val="00041F71"/>
    <w:pPr>
      <w:widowControl w:val="0"/>
      <w:suppressAutoHyphens/>
      <w:autoSpaceDN w:val="0"/>
      <w:snapToGrid w:val="0"/>
      <w:spacing w:after="0" w:line="240" w:lineRule="auto"/>
    </w:pPr>
    <w:rPr>
      <w:rFonts w:ascii="Consultant" w:eastAsia="Times New Roman" w:hAnsi="Consultant" w:cs="Times New Roman"/>
      <w:sz w:val="20"/>
      <w:szCs w:val="20"/>
    </w:rPr>
  </w:style>
  <w:style w:type="paragraph" w:customStyle="1" w:styleId="TableContents">
    <w:name w:val="Table Contents"/>
    <w:basedOn w:val="Standard"/>
    <w:rsid w:val="00041F71"/>
    <w:pPr>
      <w:suppressLineNumbers/>
    </w:pPr>
  </w:style>
  <w:style w:type="character" w:styleId="aff2">
    <w:name w:val="footnote reference"/>
    <w:semiHidden/>
    <w:unhideWhenUsed/>
    <w:rsid w:val="00041F71"/>
    <w:rPr>
      <w:position w:val="0"/>
      <w:vertAlign w:val="superscript"/>
    </w:rPr>
  </w:style>
  <w:style w:type="character" w:customStyle="1" w:styleId="aff3">
    <w:name w:val="Цветовое выделение"/>
    <w:rsid w:val="00041F71"/>
    <w:rPr>
      <w:b/>
      <w:bCs w:val="0"/>
      <w:color w:val="000080"/>
    </w:rPr>
  </w:style>
  <w:style w:type="character" w:customStyle="1" w:styleId="ConsNonformat0">
    <w:name w:val="ConsNonformat Знак"/>
    <w:rsid w:val="00041F71"/>
    <w:rPr>
      <w:rFonts w:ascii="Consultant" w:eastAsia="Times New Roman" w:hAnsi="Consultant" w:hint="default"/>
      <w:lang w:val="ru-RU" w:eastAsia="ru-RU" w:bidi="ar-SA"/>
    </w:rPr>
  </w:style>
  <w:style w:type="character" w:customStyle="1" w:styleId="nobr">
    <w:name w:val="nobr"/>
    <w:basedOn w:val="a1"/>
    <w:rsid w:val="00041F71"/>
  </w:style>
  <w:style w:type="numbering" w:customStyle="1" w:styleId="LFO9">
    <w:name w:val="LFO9"/>
    <w:rsid w:val="00041F71"/>
    <w:pPr>
      <w:numPr>
        <w:numId w:val="1"/>
      </w:numPr>
    </w:pPr>
  </w:style>
  <w:style w:type="character" w:styleId="aff4">
    <w:name w:val="FollowedHyperlink"/>
    <w:basedOn w:val="a1"/>
    <w:uiPriority w:val="99"/>
    <w:semiHidden/>
    <w:unhideWhenUsed/>
    <w:rsid w:val="00041F71"/>
    <w:rPr>
      <w:color w:val="800080" w:themeColor="followedHyperlink"/>
      <w:u w:val="single"/>
    </w:rPr>
  </w:style>
  <w:style w:type="character" w:styleId="aff5">
    <w:name w:val="annotation reference"/>
    <w:basedOn w:val="a1"/>
    <w:uiPriority w:val="99"/>
    <w:semiHidden/>
    <w:unhideWhenUsed/>
    <w:rsid w:val="001C6389"/>
    <w:rPr>
      <w:sz w:val="16"/>
      <w:szCs w:val="16"/>
    </w:rPr>
  </w:style>
  <w:style w:type="paragraph" w:styleId="aff6">
    <w:name w:val="annotation text"/>
    <w:basedOn w:val="a0"/>
    <w:link w:val="aff7"/>
    <w:uiPriority w:val="99"/>
    <w:semiHidden/>
    <w:unhideWhenUsed/>
    <w:rsid w:val="001C6389"/>
    <w:pPr>
      <w:spacing w:line="240" w:lineRule="auto"/>
    </w:pPr>
    <w:rPr>
      <w:sz w:val="20"/>
      <w:szCs w:val="20"/>
    </w:rPr>
  </w:style>
  <w:style w:type="character" w:customStyle="1" w:styleId="aff7">
    <w:name w:val="Текст примечания Знак"/>
    <w:basedOn w:val="a1"/>
    <w:link w:val="aff6"/>
    <w:uiPriority w:val="99"/>
    <w:semiHidden/>
    <w:rsid w:val="001C6389"/>
    <w:rPr>
      <w:sz w:val="20"/>
      <w:szCs w:val="20"/>
    </w:rPr>
  </w:style>
  <w:style w:type="paragraph" w:styleId="aff8">
    <w:name w:val="annotation subject"/>
    <w:basedOn w:val="aff6"/>
    <w:next w:val="aff6"/>
    <w:link w:val="aff9"/>
    <w:uiPriority w:val="99"/>
    <w:semiHidden/>
    <w:unhideWhenUsed/>
    <w:rsid w:val="001C6389"/>
    <w:rPr>
      <w:b/>
      <w:bCs/>
    </w:rPr>
  </w:style>
  <w:style w:type="character" w:customStyle="1" w:styleId="aff9">
    <w:name w:val="Тема примечания Знак"/>
    <w:basedOn w:val="aff7"/>
    <w:link w:val="aff8"/>
    <w:uiPriority w:val="99"/>
    <w:semiHidden/>
    <w:rsid w:val="001C6389"/>
    <w:rPr>
      <w:b/>
      <w:bCs/>
      <w:sz w:val="20"/>
      <w:szCs w:val="20"/>
    </w:rPr>
  </w:style>
  <w:style w:type="table" w:styleId="affa">
    <w:name w:val="Table Grid"/>
    <w:basedOn w:val="a2"/>
    <w:uiPriority w:val="39"/>
    <w:rsid w:val="001A4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List 3"/>
    <w:basedOn w:val="a0"/>
    <w:uiPriority w:val="99"/>
    <w:unhideWhenUsed/>
    <w:rsid w:val="00D01132"/>
    <w:pPr>
      <w:ind w:left="849" w:hanging="283"/>
      <w:contextualSpacing/>
    </w:pPr>
  </w:style>
  <w:style w:type="paragraph" w:customStyle="1" w:styleId="Default">
    <w:name w:val="Default"/>
    <w:rsid w:val="0027568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6081">
      <w:bodyDiv w:val="1"/>
      <w:marLeft w:val="0"/>
      <w:marRight w:val="0"/>
      <w:marTop w:val="0"/>
      <w:marBottom w:val="0"/>
      <w:divBdr>
        <w:top w:val="none" w:sz="0" w:space="0" w:color="auto"/>
        <w:left w:val="none" w:sz="0" w:space="0" w:color="auto"/>
        <w:bottom w:val="none" w:sz="0" w:space="0" w:color="auto"/>
        <w:right w:val="none" w:sz="0" w:space="0" w:color="auto"/>
      </w:divBdr>
    </w:div>
    <w:div w:id="68843482">
      <w:bodyDiv w:val="1"/>
      <w:marLeft w:val="0"/>
      <w:marRight w:val="0"/>
      <w:marTop w:val="0"/>
      <w:marBottom w:val="0"/>
      <w:divBdr>
        <w:top w:val="none" w:sz="0" w:space="0" w:color="auto"/>
        <w:left w:val="none" w:sz="0" w:space="0" w:color="auto"/>
        <w:bottom w:val="none" w:sz="0" w:space="0" w:color="auto"/>
        <w:right w:val="none" w:sz="0" w:space="0" w:color="auto"/>
      </w:divBdr>
      <w:divsChild>
        <w:div w:id="98305244">
          <w:marLeft w:val="0"/>
          <w:marRight w:val="0"/>
          <w:marTop w:val="0"/>
          <w:marBottom w:val="0"/>
          <w:divBdr>
            <w:top w:val="none" w:sz="0" w:space="0" w:color="auto"/>
            <w:left w:val="none" w:sz="0" w:space="0" w:color="auto"/>
            <w:bottom w:val="none" w:sz="0" w:space="0" w:color="auto"/>
            <w:right w:val="none" w:sz="0" w:space="0" w:color="auto"/>
          </w:divBdr>
        </w:div>
      </w:divsChild>
    </w:div>
    <w:div w:id="81993312">
      <w:bodyDiv w:val="1"/>
      <w:marLeft w:val="0"/>
      <w:marRight w:val="0"/>
      <w:marTop w:val="0"/>
      <w:marBottom w:val="0"/>
      <w:divBdr>
        <w:top w:val="none" w:sz="0" w:space="0" w:color="auto"/>
        <w:left w:val="none" w:sz="0" w:space="0" w:color="auto"/>
        <w:bottom w:val="none" w:sz="0" w:space="0" w:color="auto"/>
        <w:right w:val="none" w:sz="0" w:space="0" w:color="auto"/>
      </w:divBdr>
    </w:div>
    <w:div w:id="133566974">
      <w:bodyDiv w:val="1"/>
      <w:marLeft w:val="0"/>
      <w:marRight w:val="0"/>
      <w:marTop w:val="0"/>
      <w:marBottom w:val="0"/>
      <w:divBdr>
        <w:top w:val="none" w:sz="0" w:space="0" w:color="auto"/>
        <w:left w:val="none" w:sz="0" w:space="0" w:color="auto"/>
        <w:bottom w:val="none" w:sz="0" w:space="0" w:color="auto"/>
        <w:right w:val="none" w:sz="0" w:space="0" w:color="auto"/>
      </w:divBdr>
    </w:div>
    <w:div w:id="146284283">
      <w:bodyDiv w:val="1"/>
      <w:marLeft w:val="0"/>
      <w:marRight w:val="0"/>
      <w:marTop w:val="0"/>
      <w:marBottom w:val="0"/>
      <w:divBdr>
        <w:top w:val="none" w:sz="0" w:space="0" w:color="auto"/>
        <w:left w:val="none" w:sz="0" w:space="0" w:color="auto"/>
        <w:bottom w:val="none" w:sz="0" w:space="0" w:color="auto"/>
        <w:right w:val="none" w:sz="0" w:space="0" w:color="auto"/>
      </w:divBdr>
    </w:div>
    <w:div w:id="153184758">
      <w:bodyDiv w:val="1"/>
      <w:marLeft w:val="0"/>
      <w:marRight w:val="0"/>
      <w:marTop w:val="0"/>
      <w:marBottom w:val="0"/>
      <w:divBdr>
        <w:top w:val="none" w:sz="0" w:space="0" w:color="auto"/>
        <w:left w:val="none" w:sz="0" w:space="0" w:color="auto"/>
        <w:bottom w:val="none" w:sz="0" w:space="0" w:color="auto"/>
        <w:right w:val="none" w:sz="0" w:space="0" w:color="auto"/>
      </w:divBdr>
    </w:div>
    <w:div w:id="163514548">
      <w:bodyDiv w:val="1"/>
      <w:marLeft w:val="0"/>
      <w:marRight w:val="0"/>
      <w:marTop w:val="0"/>
      <w:marBottom w:val="0"/>
      <w:divBdr>
        <w:top w:val="none" w:sz="0" w:space="0" w:color="auto"/>
        <w:left w:val="none" w:sz="0" w:space="0" w:color="auto"/>
        <w:bottom w:val="none" w:sz="0" w:space="0" w:color="auto"/>
        <w:right w:val="none" w:sz="0" w:space="0" w:color="auto"/>
      </w:divBdr>
      <w:divsChild>
        <w:div w:id="387799377">
          <w:marLeft w:val="0"/>
          <w:marRight w:val="0"/>
          <w:marTop w:val="0"/>
          <w:marBottom w:val="0"/>
          <w:divBdr>
            <w:top w:val="none" w:sz="0" w:space="0" w:color="auto"/>
            <w:left w:val="none" w:sz="0" w:space="0" w:color="auto"/>
            <w:bottom w:val="none" w:sz="0" w:space="0" w:color="auto"/>
            <w:right w:val="none" w:sz="0" w:space="0" w:color="auto"/>
          </w:divBdr>
        </w:div>
      </w:divsChild>
    </w:div>
    <w:div w:id="207033315">
      <w:bodyDiv w:val="1"/>
      <w:marLeft w:val="0"/>
      <w:marRight w:val="0"/>
      <w:marTop w:val="0"/>
      <w:marBottom w:val="0"/>
      <w:divBdr>
        <w:top w:val="none" w:sz="0" w:space="0" w:color="auto"/>
        <w:left w:val="none" w:sz="0" w:space="0" w:color="auto"/>
        <w:bottom w:val="none" w:sz="0" w:space="0" w:color="auto"/>
        <w:right w:val="none" w:sz="0" w:space="0" w:color="auto"/>
      </w:divBdr>
    </w:div>
    <w:div w:id="307250711">
      <w:bodyDiv w:val="1"/>
      <w:marLeft w:val="0"/>
      <w:marRight w:val="0"/>
      <w:marTop w:val="0"/>
      <w:marBottom w:val="0"/>
      <w:divBdr>
        <w:top w:val="none" w:sz="0" w:space="0" w:color="auto"/>
        <w:left w:val="none" w:sz="0" w:space="0" w:color="auto"/>
        <w:bottom w:val="none" w:sz="0" w:space="0" w:color="auto"/>
        <w:right w:val="none" w:sz="0" w:space="0" w:color="auto"/>
      </w:divBdr>
    </w:div>
    <w:div w:id="326598034">
      <w:bodyDiv w:val="1"/>
      <w:marLeft w:val="0"/>
      <w:marRight w:val="0"/>
      <w:marTop w:val="0"/>
      <w:marBottom w:val="0"/>
      <w:divBdr>
        <w:top w:val="none" w:sz="0" w:space="0" w:color="auto"/>
        <w:left w:val="none" w:sz="0" w:space="0" w:color="auto"/>
        <w:bottom w:val="none" w:sz="0" w:space="0" w:color="auto"/>
        <w:right w:val="none" w:sz="0" w:space="0" w:color="auto"/>
      </w:divBdr>
    </w:div>
    <w:div w:id="403912653">
      <w:bodyDiv w:val="1"/>
      <w:marLeft w:val="0"/>
      <w:marRight w:val="0"/>
      <w:marTop w:val="0"/>
      <w:marBottom w:val="0"/>
      <w:divBdr>
        <w:top w:val="none" w:sz="0" w:space="0" w:color="auto"/>
        <w:left w:val="none" w:sz="0" w:space="0" w:color="auto"/>
        <w:bottom w:val="none" w:sz="0" w:space="0" w:color="auto"/>
        <w:right w:val="none" w:sz="0" w:space="0" w:color="auto"/>
      </w:divBdr>
    </w:div>
    <w:div w:id="651375678">
      <w:bodyDiv w:val="1"/>
      <w:marLeft w:val="0"/>
      <w:marRight w:val="0"/>
      <w:marTop w:val="0"/>
      <w:marBottom w:val="0"/>
      <w:divBdr>
        <w:top w:val="none" w:sz="0" w:space="0" w:color="auto"/>
        <w:left w:val="none" w:sz="0" w:space="0" w:color="auto"/>
        <w:bottom w:val="none" w:sz="0" w:space="0" w:color="auto"/>
        <w:right w:val="none" w:sz="0" w:space="0" w:color="auto"/>
      </w:divBdr>
    </w:div>
    <w:div w:id="1017778515">
      <w:bodyDiv w:val="1"/>
      <w:marLeft w:val="0"/>
      <w:marRight w:val="0"/>
      <w:marTop w:val="0"/>
      <w:marBottom w:val="0"/>
      <w:divBdr>
        <w:top w:val="none" w:sz="0" w:space="0" w:color="auto"/>
        <w:left w:val="none" w:sz="0" w:space="0" w:color="auto"/>
        <w:bottom w:val="none" w:sz="0" w:space="0" w:color="auto"/>
        <w:right w:val="none" w:sz="0" w:space="0" w:color="auto"/>
      </w:divBdr>
    </w:div>
    <w:div w:id="1105661446">
      <w:bodyDiv w:val="1"/>
      <w:marLeft w:val="0"/>
      <w:marRight w:val="0"/>
      <w:marTop w:val="0"/>
      <w:marBottom w:val="0"/>
      <w:divBdr>
        <w:top w:val="none" w:sz="0" w:space="0" w:color="auto"/>
        <w:left w:val="none" w:sz="0" w:space="0" w:color="auto"/>
        <w:bottom w:val="none" w:sz="0" w:space="0" w:color="auto"/>
        <w:right w:val="none" w:sz="0" w:space="0" w:color="auto"/>
      </w:divBdr>
    </w:div>
    <w:div w:id="1809011234">
      <w:bodyDiv w:val="1"/>
      <w:marLeft w:val="0"/>
      <w:marRight w:val="0"/>
      <w:marTop w:val="0"/>
      <w:marBottom w:val="0"/>
      <w:divBdr>
        <w:top w:val="none" w:sz="0" w:space="0" w:color="auto"/>
        <w:left w:val="none" w:sz="0" w:space="0" w:color="auto"/>
        <w:bottom w:val="none" w:sz="0" w:space="0" w:color="auto"/>
        <w:right w:val="none" w:sz="0" w:space="0" w:color="auto"/>
      </w:divBdr>
    </w:div>
    <w:div w:id="1936740100">
      <w:bodyDiv w:val="1"/>
      <w:marLeft w:val="0"/>
      <w:marRight w:val="0"/>
      <w:marTop w:val="0"/>
      <w:marBottom w:val="0"/>
      <w:divBdr>
        <w:top w:val="none" w:sz="0" w:space="0" w:color="auto"/>
        <w:left w:val="none" w:sz="0" w:space="0" w:color="auto"/>
        <w:bottom w:val="none" w:sz="0" w:space="0" w:color="auto"/>
        <w:right w:val="none" w:sz="0" w:space="0" w:color="auto"/>
      </w:divBdr>
      <w:divsChild>
        <w:div w:id="1164005351">
          <w:marLeft w:val="0"/>
          <w:marRight w:val="0"/>
          <w:marTop w:val="0"/>
          <w:marBottom w:val="0"/>
          <w:divBdr>
            <w:top w:val="none" w:sz="0" w:space="0" w:color="auto"/>
            <w:left w:val="none" w:sz="0" w:space="0" w:color="auto"/>
            <w:bottom w:val="none" w:sz="0" w:space="0" w:color="auto"/>
            <w:right w:val="none" w:sz="0" w:space="0" w:color="auto"/>
          </w:divBdr>
        </w:div>
      </w:divsChild>
    </w:div>
    <w:div w:id="20139941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www.consultant.ru/document/cons_doc_LAW_378982/46d38e5dd0e616239ccb3989f09a517a91777550/" TargetMode="External"/><Relationship Id="rId18" Type="http://schemas.openxmlformats.org/officeDocument/2006/relationships/hyperlink" Target="https://docs.cntd.ru/document/573068702"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docs.cntd.ru/document/573068702" TargetMode="External"/><Relationship Id="rId17" Type="http://schemas.openxmlformats.org/officeDocument/2006/relationships/hyperlink" Target="https://docs.cntd.ru/document/573068704" TargetMode="External"/><Relationship Id="rId2" Type="http://schemas.openxmlformats.org/officeDocument/2006/relationships/numbering" Target="numbering.xml"/><Relationship Id="rId16" Type="http://schemas.openxmlformats.org/officeDocument/2006/relationships/hyperlink" Target="http://www.consultant.ru/document/cons_doc_LAW_4023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73068704" TargetMode="External"/><Relationship Id="rId5" Type="http://schemas.openxmlformats.org/officeDocument/2006/relationships/webSettings" Target="webSettings.xml"/><Relationship Id="rId15" Type="http://schemas.openxmlformats.org/officeDocument/2006/relationships/hyperlink" Target="https://docs.cntd.ru/document/573230583" TargetMode="External"/><Relationship Id="rId10" Type="http://schemas.openxmlformats.org/officeDocument/2006/relationships/hyperlink" Target="https://docs.cntd.ru/document/573473071" TargetMode="External"/><Relationship Id="rId19" Type="http://schemas.openxmlformats.org/officeDocument/2006/relationships/hyperlink" Target="https://docs.cntd.ru/document/727092790"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www.consultant.ru/document/cons_doc_LAW_19559/ee21454c70780cc41c3bd10dee8972cfde74598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EB997-C413-4E54-ABBB-8D09EA198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27</Pages>
  <Words>11527</Words>
  <Characters>65709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OXRANA</dc:creator>
  <cp:lastModifiedBy>Admin</cp:lastModifiedBy>
  <cp:revision>4</cp:revision>
  <dcterms:created xsi:type="dcterms:W3CDTF">2022-02-16T07:22:00Z</dcterms:created>
  <dcterms:modified xsi:type="dcterms:W3CDTF">2022-03-21T09:13:00Z</dcterms:modified>
</cp:coreProperties>
</file>