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81" w:rsidRPr="005963E1" w:rsidRDefault="00E94281" w:rsidP="006510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5963E1">
        <w:rPr>
          <w:rFonts w:ascii="Times New Roman" w:eastAsia="Calibri" w:hAnsi="Times New Roman" w:cs="Times New Roman"/>
        </w:rPr>
        <w:t>Основные категории работников, которым отпуск предоставляется по их желанию</w:t>
      </w:r>
    </w:p>
    <w:p w:rsidR="006510D4" w:rsidRPr="005963E1" w:rsidRDefault="006510D4" w:rsidP="006510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3"/>
        <w:gridCol w:w="2211"/>
        <w:gridCol w:w="2494"/>
        <w:gridCol w:w="2438"/>
      </w:tblGrid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Категория работников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Период предоставления отпуска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Документальное обоснование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Норма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Работники в возрасте до 18 лет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время, в том числе до истечения шести месяцев непрерывной работы у данного работодателя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Паспорт гражданина РФ, заявление работника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Статья 267, абз. 3 ч. 3 ст. 122 ТК РФ, п. п. 1, 4 Положения о паспорте гражданина РФ (утв. Постановлением Правительства РФ от 08.07.1997 N 828)</w:t>
            </w:r>
          </w:p>
        </w:tc>
      </w:tr>
      <w:tr w:rsidR="006510D4" w:rsidRPr="005963E1" w:rsidTr="009666C5">
        <w:tc>
          <w:tcPr>
            <w:tcW w:w="2433" w:type="dxa"/>
            <w:vMerge w:val="restart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Женщины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Перед началом отпуска по беременности и родам или непосредственно после него, в том числе до истечения шести месяцев непрерывной работы у данного работодателя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Справка медицинской организации, подтверждающая беременность, листок нетрудоспособности по беременности и родам, заявление работницы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Абзац 2 ч. 3 ст. 122, ст. 260 ТК РФ, Письмо Роструда от 18.03.2008 N 659-6-0</w:t>
            </w:r>
          </w:p>
        </w:tc>
      </w:tr>
      <w:tr w:rsidR="006510D4" w:rsidRPr="005963E1" w:rsidTr="009666C5">
        <w:tc>
          <w:tcPr>
            <w:tcW w:w="2433" w:type="dxa"/>
            <w:vMerge/>
          </w:tcPr>
          <w:p w:rsidR="006510D4" w:rsidRPr="005963E1" w:rsidRDefault="006510D4" w:rsidP="00C40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Непосредственно после окончания отпуска по уходу за ребенком независимо от стажа работы у данного работодателя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Приказ о предоставлении отпуска по уходу за ребенком, заявление работницы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Статья 260 ТК РФ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Мужья, чьи жены находятся в отпуске по беременности и родам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Период нахождения жены в отпуске по беременности и родам. Отпуск предоставляется независимо от времени непрерывной работы супруга у данного работодателя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Справка с места работы супруги, подтверждающая, что она находится в отпуске по беременности и родам, свидетельство о браке, заявление супруга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Часть 4 ст. 123 ТК РФ, ст. 30 Федерального закона от 15.11.1997 N 143-ФЗ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Работник, усыновивший ребенка (детей) в возрасте до трех месяцев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До истечения шести месяцев непрерывной работы у данного работодателя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Решение суда об усыновлении ребенка, заявление работника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Абзац 4 ч. 3 ст. 122 ТК РФ, ст. 274 ГПК РФ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Один из родителей (опекунов, попечителей, приемных родителей), воспитывающий ребенка-инвалида в возрасте до 18 лет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время.</w:t>
            </w:r>
          </w:p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Отпуск предоставляется до дня достижения ребенком-инвалидом возраста 18 лет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Справка об установлении инвалидности ребенка</w:t>
            </w:r>
          </w:p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 xml:space="preserve">Свидетельство о рождении (усыновлении) ребенка, документ, подтверждающий установление опеки </w:t>
            </w: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(попечительства) над ребенком</w:t>
            </w:r>
          </w:p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Справка с места работы другого родителя (опекуна, попечителя, приемного родителя) о том, что он не воспользовался правом на предоставление отпуска в порядке, предусмотренном ст. 262.1 ТК РФ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 xml:space="preserve">Статья 262.1, ч. 4 ст. 123 ТК РФ, ст. ст. 23, 43 Федерального закона от 15.11.1997 N 143-ФЗ, ст. 14 Федерального закона от 24.04.2008 N 48-ФЗ, п. п. 6, 7 ст. 145, п. 1 ст. 152 СК РФ, Приложение N 1 к </w:t>
            </w: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Приказу Минздравсоцразвития России от 24.11.2010 N 1031н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Лица, награжденные знаком "Почетный донор России", "Почетный донор СССР"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 года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Удостоверение к нагрудному знаку "Почетный донор России", "Почетный донор СССР"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Пункт 1 ч. 1, 2 ст. 23 Федерального закона от 20.07.2012 N 125-ФЗ, Приложение N 7 к Приказу Минздравсоцразвития России от 31.03.2005 N 246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Работники-совместители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Период ежегодного оплачиваемого отпуска по основному месту работы, в том числе до истечения шести месяцев работы по совместительству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Выписка из графика отпусков (справка) о периоде ежегодного оплачиваемого отпуска с основного места работы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Часть 1 ст. 286 ТК РФ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Один из родителей (опекунов, попечителей), имеющий ребенка (детей) в возрасте до 18 лет, если организация-работодатель находится в районе Крайнего Севера или приравненной к нему местности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Период сопровождения ребенка в возрасте до 18 лет, поступающего на обучение по образовательным программам среднего профессионального образования или высшего образования в организации, осуществляющие образовательную деятельность, расположенные в другой местности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Паспорт гражданина РФ, свидетельство о рождении ребенка, справка-вызов, справка с места работы второго родителя, подтверждающая, что он не воспользовался правом на отпуск в указанный период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 xml:space="preserve">Часть 5 ст. 322 ТК РФ, п. п. 1, 4 Положения о паспорте гражданина РФ (утв. Постановлением Правительства РФ от 08.07.1997 N 828), Приложение к Приказу </w:t>
            </w:r>
            <w:proofErr w:type="spellStart"/>
            <w:r w:rsidRPr="005963E1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5963E1">
              <w:rPr>
                <w:rFonts w:ascii="Times New Roman" w:hAnsi="Times New Roman" w:cs="Times New Roman"/>
                <w:szCs w:val="22"/>
              </w:rPr>
              <w:t xml:space="preserve"> России от 19.12.2013 N 1368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Лица:</w:t>
            </w:r>
          </w:p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 xml:space="preserve">1) получившие (перенесшие) лучевую болезнь и другие заболевания, связанные с воздействием радиации вследствие катастрофы на Чернобыльской АЭС </w:t>
            </w: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или с работами по ликвидации ее последствий;</w:t>
            </w:r>
          </w:p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2) ставшие инвалидами вследствие чернобыльской катастрофы, перечисленные в п. 2 ч. 1 ст. 13 Закона РФ от 15.05.1991 N 1244-1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 xml:space="preserve">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</w:t>
            </w: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Чернобыльской АЭС; ставшего(ей) инвалидом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 xml:space="preserve">Пункты 1, 2 ч. 1 ст. 13, п. 5 ч. 1 ст. 14, ч. 4 ст. 15 Закона РФ от 15.05.1991 N 1244-1, п. 2 Порядка, утвержденного Приказом МЧС России N 728, Минздравсоцразвития </w:t>
            </w: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России N 832, Минфина России N 166н от 08.12.2006, и Приложение N 1 к нему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Рабочие и служащие, военнослужащие, лица начальствующего и рядового состава ОВД и Государственной противопожарной службы, которые получили профессиональные заболевания, связанные с лучевым воздействием на работах в зоне отчуждения, в том числе инвалиды из числа указанных лиц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Пункт 5 ч. 1 ст. 14, ч. 2 ст. 16 Закона РФ от 15.05.1991 N 1244-1, п. 2 Порядка, утвержденного Приказом МЧС России N 728, Минздравсоцразвития России N 832, Минфина России N 166н от 08.12.2006, и Приложение N 1 к нему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Лица, участвовавшие в ликвидации последствий катастрофы на Чернобыльской АЭС, перечисленные в п. п. 3, 4 ч. 1 ст. 13 Закона РФ от 15.05.1991 N 1244-1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Удостоверение участника ликвидации последствий катастрофы на Чернобыльской АЭС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Пункты 3, 4 ч. 1 ст. 13, абз. 1 ч. 1, п. 1 ч. 3, ч. 4 ст. 15 Закона РФ от 15.05.1991 N 1244-1, п. 2 Порядка, утвержденного Приказом МЧС России N 253, Минтруда России N 207н, Минфина России N 73н от 21.04.2020, Минфина России N 165н от 08.12.2006, и Приложение N 1 или N 2 к нему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Лица, эвакуированные из зоны отчуждения или переселенные из зоны отселения либо выехавшие в добровольном порядке из указанных зон,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Специальное удостоверение единого образца гражданина, подвергшегося воздействию радиации вследствие катастрофы на Чернобыльской АЭС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Пункт 6 ч. 1 ст. 13, п. 5 ч. 1 ст. 14, ч. 1 ст. 17 Закона РФ от 15.05.1991 N 1244-1, п. 2 Порядка, утвержденного Приказом МЧС России N 228, Минздравсоцразвития России N 271, Минфина России N 63н от 11.04.2006, и Приложение N 1 к нему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 xml:space="preserve">Граждане, подвергшиеся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5 </w:t>
            </w:r>
            <w:proofErr w:type="spellStart"/>
            <w:r w:rsidRPr="005963E1">
              <w:rPr>
                <w:rFonts w:ascii="Times New Roman" w:hAnsi="Times New Roman" w:cs="Times New Roman"/>
                <w:szCs w:val="22"/>
              </w:rPr>
              <w:t>сЗв</w:t>
            </w:r>
            <w:proofErr w:type="spellEnd"/>
            <w:r w:rsidRPr="005963E1">
              <w:rPr>
                <w:rFonts w:ascii="Times New Roman" w:hAnsi="Times New Roman" w:cs="Times New Roman"/>
                <w:szCs w:val="22"/>
              </w:rPr>
              <w:t xml:space="preserve"> (бэр)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Удостоверение гражданина, подвергшегося радиационному воздействию вследствие ядерных испытаний на Семипалатинском полигоне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Пункт 15 ст. 2, ст. 5 Федерального закона от 10.01.2002 N 2-ФЗ, Приложение N 4 к Порядку, утвержденному Приказом МЧС России от 18.09.2009 N 540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Дети первого и второго поколений граждан, принимавших в 1957 и 1958 гг. непосредственное участие в работах по ликвидации последствий аварии на производственном объединении "Маяк", страдающие заболеваниями вследствие воздействия радиации на их родителей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Справка установленного образца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Статья 12 Федерального закона от 26.11.1998 N 175-ФЗ, п. 5 ч. 1 ст. 14 Закона РФ от 15.05.1991 N 1244-1, Приложение N 8 к Положению, утвержденному Приказом МЧС России от 24.04.2000 N 229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Лица из подразделения особого риска, перечисленные в п. 1 Постановления ВС РФ от 27.12.1991 N 2123-1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Удостоверение участника действий подразделений особого риска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Пункт 5 ч. 1 ст. 14 Закона РФ от 15.05.1991 N 1244-1, абз. 1 - 3 п. 2 Постановления ВС РФ от 27.12.1991 N 2123-1, п. 1 Порядка, утвержденного Приказом Министра обороны РФ от 22.09.2016 N 590, и Приложение N 5 к нему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Ветераны боевых действий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Удостоверение ветерана боевых действий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 xml:space="preserve">Подпункт 11 п. 1 ст. 16, пп. 4 п. 2 ст. 16, пп. 3 п. 3 ст. 16 Федерального закона от 12.01.1995 N 5-ФЗ, п. 1 Инструкции о порядке заполнения, выдачи и учета удостоверения ветерана боевых действий (утв. Постановлением Правительства РФ от 19.12.2003 N 763); единый образец бланка удостоверения ветерана боевых действий (утв. </w:t>
            </w: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Постановлением Правительства РФ от 19.12.2003 N 763)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lastRenderedPageBreak/>
              <w:t>Супруги военнослужащих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Время отпуска супруга-военнослужащего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Свидетельство о заключении брака, документ, подтверждающий предоставление отпуска супругу-военнослужащему (например, справка с места службы, выписка из графика отпусков, копия приказа на отпуск)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Статья 30 Федерального закона от 15.11.1997 N 143-ФЗ, п. 11 ст. 11 Федерального закона от 27.05.1998 N 76-ФЗ "О статусе военнослужащих"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Работники, отозванные из ежегодного оплачиваемого отпуска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В удобное для работника время в течение текущего рабочего года либо путем присоединения к отпуску за следующий рабочий год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Приказ об отзыве работника из ежегодного оплачиваемого отпуска, график отпусков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Часть 2 ст. 125 ТК РФ</w:t>
            </w:r>
          </w:p>
        </w:tc>
      </w:tr>
      <w:tr w:rsidR="006510D4" w:rsidRPr="005963E1" w:rsidTr="009666C5">
        <w:tc>
          <w:tcPr>
            <w:tcW w:w="2433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Работники, имеющие трех и более детей в возрасте до 18 лет, до достижения младшим из детей возраста 14 лет</w:t>
            </w:r>
          </w:p>
        </w:tc>
        <w:tc>
          <w:tcPr>
            <w:tcW w:w="2211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Удобное для работника время</w:t>
            </w:r>
          </w:p>
        </w:tc>
        <w:tc>
          <w:tcPr>
            <w:tcW w:w="2494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Свидетельства о рождении детей, заявление работника</w:t>
            </w:r>
          </w:p>
        </w:tc>
        <w:tc>
          <w:tcPr>
            <w:tcW w:w="2438" w:type="dxa"/>
          </w:tcPr>
          <w:p w:rsidR="006510D4" w:rsidRPr="005963E1" w:rsidRDefault="006510D4" w:rsidP="00C40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63E1">
              <w:rPr>
                <w:rFonts w:ascii="Times New Roman" w:hAnsi="Times New Roman" w:cs="Times New Roman"/>
                <w:szCs w:val="22"/>
              </w:rPr>
              <w:t>Статья 262.2 ТК РФ, Решение Верховного Суда РФ от 17.06.2014 N АКПИ14-440</w:t>
            </w:r>
          </w:p>
        </w:tc>
      </w:tr>
    </w:tbl>
    <w:p w:rsidR="00753AA4" w:rsidRPr="005963E1" w:rsidRDefault="00753AA4">
      <w:pPr>
        <w:rPr>
          <w:rFonts w:ascii="Times New Roman" w:hAnsi="Times New Roman" w:cs="Times New Roman"/>
        </w:rPr>
      </w:pPr>
    </w:p>
    <w:sectPr w:rsidR="00753AA4" w:rsidRPr="0059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92"/>
    <w:rsid w:val="0015473C"/>
    <w:rsid w:val="005963E1"/>
    <w:rsid w:val="006510D4"/>
    <w:rsid w:val="00753AA4"/>
    <w:rsid w:val="00885A0B"/>
    <w:rsid w:val="009666C5"/>
    <w:rsid w:val="009C6AEF"/>
    <w:rsid w:val="00B27B20"/>
    <w:rsid w:val="00D66F92"/>
    <w:rsid w:val="00E94281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8CDDA-8662-41C8-8605-9ECBF2B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WeedEye</dc:creator>
  <cp:keywords/>
  <dc:description/>
  <cp:lastModifiedBy>Admin</cp:lastModifiedBy>
  <cp:revision>5</cp:revision>
  <dcterms:created xsi:type="dcterms:W3CDTF">2021-10-28T14:12:00Z</dcterms:created>
  <dcterms:modified xsi:type="dcterms:W3CDTF">2021-10-28T18:14:00Z</dcterms:modified>
</cp:coreProperties>
</file>